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87D" w:rsidRPr="006A77CF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="00F53ABF">
        <w:rPr>
          <w:rFonts w:eastAsia="맑은 고딕" w:hint="eastAsia"/>
          <w:b/>
          <w:noProof/>
          <w:sz w:val="24"/>
          <w:lang w:eastAsia="ko-KR"/>
        </w:rPr>
        <w:t>90</w:t>
      </w:r>
      <w:r>
        <w:rPr>
          <w:b/>
          <w:i/>
          <w:noProof/>
          <w:sz w:val="28"/>
        </w:rPr>
        <w:tab/>
      </w:r>
      <w:r w:rsidR="00DA0EB9" w:rsidRPr="00DA0EB9">
        <w:rPr>
          <w:rFonts w:eastAsia="맑은 고딕"/>
          <w:b/>
          <w:i/>
          <w:noProof/>
          <w:sz w:val="28"/>
          <w:lang w:eastAsia="ko-KR"/>
        </w:rPr>
        <w:t>R2-152296</w:t>
      </w:r>
    </w:p>
    <w:p w:rsidR="007F64DD" w:rsidRDefault="00F53ABF" w:rsidP="007F64DD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ko-KR"/>
        </w:rPr>
        <w:t>Fukuoka</w:t>
      </w:r>
      <w:r w:rsidR="00CA01A9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Japan</w:t>
      </w:r>
      <w:r w:rsidR="00CA01A9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May</w:t>
      </w:r>
      <w:r w:rsidR="00CA01A9">
        <w:rPr>
          <w:rFonts w:eastAsiaTheme="minorEastAsia" w:hint="eastAsia"/>
          <w:b/>
          <w:noProof/>
          <w:sz w:val="24"/>
          <w:lang w:eastAsia="ko-KR"/>
        </w:rPr>
        <w:t xml:space="preserve"> 2</w:t>
      </w:r>
      <w:r>
        <w:rPr>
          <w:rFonts w:eastAsiaTheme="minorEastAsia" w:hint="eastAsia"/>
          <w:b/>
          <w:noProof/>
          <w:sz w:val="24"/>
          <w:lang w:eastAsia="ko-KR"/>
        </w:rPr>
        <w:t>5</w:t>
      </w:r>
      <w:r w:rsidR="007F64DD">
        <w:rPr>
          <w:rFonts w:hint="eastAsia"/>
          <w:b/>
          <w:noProof/>
          <w:sz w:val="24"/>
          <w:lang w:eastAsia="ko-KR"/>
        </w:rPr>
        <w:t xml:space="preserve"> </w:t>
      </w:r>
      <w:r w:rsidR="007F64DD">
        <w:rPr>
          <w:b/>
          <w:noProof/>
          <w:sz w:val="24"/>
          <w:lang w:eastAsia="ko-KR"/>
        </w:rPr>
        <w:t>–</w:t>
      </w:r>
      <w:r w:rsidR="007F64DD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May</w:t>
      </w:r>
      <w:r w:rsidR="00CA01A9">
        <w:rPr>
          <w:rFonts w:eastAsiaTheme="minorEastAsia" w:hint="eastAsia"/>
          <w:b/>
          <w:noProof/>
          <w:sz w:val="24"/>
          <w:lang w:eastAsia="ko-KR"/>
        </w:rPr>
        <w:t xml:space="preserve"> 2</w:t>
      </w:r>
      <w:r>
        <w:rPr>
          <w:rFonts w:eastAsiaTheme="minorEastAsia" w:hint="eastAsia"/>
          <w:b/>
          <w:noProof/>
          <w:sz w:val="24"/>
          <w:lang w:eastAsia="ko-KR"/>
        </w:rPr>
        <w:t>9</w:t>
      </w:r>
      <w:r w:rsidR="007F64DD">
        <w:rPr>
          <w:rFonts w:hint="eastAsia"/>
          <w:b/>
          <w:noProof/>
          <w:sz w:val="24"/>
          <w:lang w:eastAsia="ko-KR"/>
        </w:rPr>
        <w:t>, 2015</w:t>
      </w:r>
    </w:p>
    <w:p w:rsidR="0013687D" w:rsidRDefault="0013687D" w:rsidP="0013687D">
      <w:pPr>
        <w:pStyle w:val="a3"/>
        <w:rPr>
          <w:noProof w:val="0"/>
          <w:lang w:val="en-GB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D574DC">
        <w:rPr>
          <w:rFonts w:ascii="Arial" w:hAnsi="Arial" w:hint="eastAsia"/>
          <w:sz w:val="24"/>
          <w:lang w:val="en-US" w:eastAsia="ko-KR"/>
        </w:rPr>
        <w:t>7.</w:t>
      </w:r>
      <w:r w:rsidR="00214F5A">
        <w:rPr>
          <w:rFonts w:ascii="Arial" w:hAnsi="Arial" w:hint="eastAsia"/>
          <w:sz w:val="24"/>
          <w:lang w:val="en-US" w:eastAsia="ko-KR"/>
        </w:rPr>
        <w:t>8</w:t>
      </w:r>
      <w:r w:rsidR="000F0B75">
        <w:rPr>
          <w:rFonts w:ascii="Arial" w:hAnsi="Arial" w:hint="eastAsia"/>
          <w:sz w:val="24"/>
          <w:lang w:val="en-US" w:eastAsia="ko-KR"/>
        </w:rPr>
        <w:t xml:space="preserve"> (</w:t>
      </w:r>
      <w:r w:rsidR="000F0B75" w:rsidRPr="000F0B75">
        <w:rPr>
          <w:rFonts w:ascii="Arial" w:hAnsi="Arial"/>
          <w:sz w:val="24"/>
          <w:lang w:val="en-US" w:eastAsia="ko-KR"/>
        </w:rPr>
        <w:t>FS_LTE_eMDT2</w:t>
      </w:r>
      <w:r w:rsidR="000F0B7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25EA1">
        <w:rPr>
          <w:rFonts w:ascii="Arial" w:hAnsi="Arial" w:hint="eastAsia"/>
          <w:sz w:val="24"/>
          <w:lang w:val="en-US" w:eastAsia="ko-KR"/>
        </w:rPr>
        <w:t>UL latency measurement in MDT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FD079D" w:rsidRDefault="00FD079D" w:rsidP="00FD079D">
      <w:r>
        <w:rPr>
          <w:rFonts w:hint="eastAsia"/>
          <w:sz w:val="22"/>
          <w:lang w:val="en-US" w:eastAsia="ko-KR"/>
        </w:rPr>
        <w:t xml:space="preserve">In RAN2 #89bis meeting, </w:t>
      </w:r>
      <w:r w:rsidR="005A2E52" w:rsidRPr="005A2E52">
        <w:rPr>
          <w:sz w:val="22"/>
          <w:lang w:eastAsia="ko-KR"/>
        </w:rPr>
        <w:t>Further MDT enhancements</w:t>
      </w:r>
      <w:r w:rsidR="005A2E52">
        <w:rPr>
          <w:rFonts w:hint="eastAsia"/>
          <w:sz w:val="22"/>
          <w:lang w:eastAsia="ko-KR"/>
        </w:rPr>
        <w:t xml:space="preserve"> especially on packet </w:t>
      </w:r>
      <w:r>
        <w:rPr>
          <w:rFonts w:hint="eastAsia"/>
          <w:sz w:val="22"/>
          <w:lang w:val="en-US" w:eastAsia="ko-KR"/>
        </w:rPr>
        <w:t>delay</w:t>
      </w:r>
      <w:r w:rsidR="00126154">
        <w:rPr>
          <w:rFonts w:hint="eastAsia"/>
          <w:sz w:val="22"/>
          <w:lang w:val="en-US" w:eastAsia="ko-KR"/>
        </w:rPr>
        <w:t xml:space="preserve"> and packet</w:t>
      </w:r>
      <w:r>
        <w:rPr>
          <w:rFonts w:hint="eastAsia"/>
          <w:sz w:val="22"/>
          <w:lang w:val="en-US" w:eastAsia="ko-KR"/>
        </w:rPr>
        <w:t xml:space="preserve"> loss measurement</w:t>
      </w:r>
      <w:r w:rsidR="00040CA8">
        <w:rPr>
          <w:rFonts w:hint="eastAsia"/>
          <w:sz w:val="22"/>
          <w:lang w:val="en-US" w:eastAsia="ko-KR"/>
        </w:rPr>
        <w:t>s</w:t>
      </w:r>
      <w:r>
        <w:rPr>
          <w:rFonts w:hint="eastAsia"/>
          <w:sz w:val="22"/>
          <w:lang w:val="en-US" w:eastAsia="ko-KR"/>
        </w:rPr>
        <w:t xml:space="preserve"> </w:t>
      </w:r>
      <w:r w:rsidR="00040CA8">
        <w:rPr>
          <w:rFonts w:hint="eastAsia"/>
          <w:sz w:val="22"/>
          <w:lang w:val="en-US" w:eastAsia="ko-KR"/>
        </w:rPr>
        <w:t>were discussed</w:t>
      </w:r>
      <w:r>
        <w:rPr>
          <w:rFonts w:hint="eastAsia"/>
          <w:sz w:val="22"/>
          <w:lang w:val="en-US" w:eastAsia="ko-KR"/>
        </w:rPr>
        <w:t xml:space="preserve"> [1]. The following</w:t>
      </w:r>
      <w:r w:rsidR="001541DF">
        <w:rPr>
          <w:rFonts w:hint="eastAsia"/>
          <w:sz w:val="22"/>
          <w:lang w:val="en-US" w:eastAsia="ko-KR"/>
        </w:rPr>
        <w:t xml:space="preserve"> is</w:t>
      </w:r>
      <w:r w:rsidR="004402D7">
        <w:rPr>
          <w:rFonts w:hint="eastAsia"/>
          <w:sz w:val="22"/>
          <w:lang w:val="en-US" w:eastAsia="ko-KR"/>
        </w:rPr>
        <w:t xml:space="preserve"> the resulting agreement on problems and solutions</w:t>
      </w:r>
      <w:r>
        <w:rPr>
          <w:rFonts w:hint="eastAsia"/>
          <w:sz w:val="22"/>
          <w:lang w:val="en-US" w:eastAsia="ko-KR"/>
        </w:rPr>
        <w:t xml:space="preserve"> of </w:t>
      </w:r>
      <w:r w:rsidR="004402D7">
        <w:rPr>
          <w:rFonts w:hint="eastAsia"/>
          <w:sz w:val="22"/>
          <w:lang w:val="en-US" w:eastAsia="ko-KR"/>
        </w:rPr>
        <w:t xml:space="preserve">further enhancements of MDT for E-UTRAN </w:t>
      </w:r>
      <w:r>
        <w:rPr>
          <w:rFonts w:hint="eastAsia"/>
          <w:sz w:val="22"/>
          <w:lang w:val="en-US" w:eastAsia="ko-KR"/>
        </w:rPr>
        <w:t>from this discussion: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5E0"/>
      </w:tblPr>
      <w:tblGrid>
        <w:gridCol w:w="9749"/>
      </w:tblGrid>
      <w:tr w:rsidR="001541DF" w:rsidTr="001541DF">
        <w:tc>
          <w:tcPr>
            <w:tcW w:w="9749" w:type="dxa"/>
            <w:shd w:val="clear" w:color="auto" w:fill="auto"/>
          </w:tcPr>
          <w:p w:rsidR="001541DF" w:rsidRDefault="001541DF" w:rsidP="009247FA">
            <w:pPr>
              <w:pStyle w:val="Doc-text2"/>
              <w:tabs>
                <w:tab w:val="left" w:pos="340"/>
              </w:tabs>
              <w:ind w:left="340" w:hanging="340"/>
            </w:pPr>
            <w:r w:rsidRPr="00147FD1">
              <w:rPr>
                <w:b/>
              </w:rPr>
              <w:t>Agreements</w:t>
            </w:r>
          </w:p>
          <w:p w:rsidR="001541DF" w:rsidRDefault="001541DF" w:rsidP="009247FA">
            <w:pPr>
              <w:pStyle w:val="Doc-text2"/>
              <w:tabs>
                <w:tab w:val="left" w:pos="340"/>
              </w:tabs>
              <w:ind w:left="340" w:hanging="340"/>
            </w:pPr>
          </w:p>
          <w:p w:rsidR="001541DF" w:rsidRDefault="001541DF" w:rsidP="009247FA">
            <w:pPr>
              <w:pStyle w:val="Doc-text2"/>
              <w:tabs>
                <w:tab w:val="left" w:pos="340"/>
              </w:tabs>
              <w:ind w:left="340" w:hanging="340"/>
            </w:pPr>
            <w:r>
              <w:t>1</w:t>
            </w:r>
            <w:r>
              <w:tab/>
              <w:t>L</w:t>
            </w:r>
            <w:r w:rsidRPr="00025182">
              <w:t xml:space="preserve">atency </w:t>
            </w:r>
            <w:r>
              <w:t>metrics for both UL and DL are desirable for GBR traffic</w:t>
            </w:r>
          </w:p>
          <w:p w:rsidR="001541DF" w:rsidRDefault="001541DF" w:rsidP="009247FA">
            <w:pPr>
              <w:pStyle w:val="Doc-text2"/>
              <w:tabs>
                <w:tab w:val="left" w:pos="340"/>
              </w:tabs>
              <w:ind w:left="340" w:hanging="340"/>
            </w:pPr>
          </w:p>
          <w:p w:rsidR="001541DF" w:rsidRDefault="001541DF" w:rsidP="009247FA">
            <w:pPr>
              <w:pStyle w:val="Doc-text2"/>
              <w:tabs>
                <w:tab w:val="left" w:pos="340"/>
              </w:tabs>
              <w:ind w:left="340" w:hanging="340"/>
            </w:pPr>
            <w:r>
              <w:t xml:space="preserve">FFS: Required/desirable/affordable accuracy </w:t>
            </w:r>
          </w:p>
          <w:p w:rsidR="001541DF" w:rsidRPr="00025182" w:rsidRDefault="001541DF" w:rsidP="009247FA">
            <w:pPr>
              <w:pStyle w:val="Doc-text2"/>
              <w:tabs>
                <w:tab w:val="left" w:pos="340"/>
              </w:tabs>
              <w:ind w:left="340" w:hanging="340"/>
            </w:pPr>
          </w:p>
        </w:tc>
      </w:tr>
    </w:tbl>
    <w:p w:rsidR="001541DF" w:rsidRDefault="001541DF" w:rsidP="001541DF">
      <w:pPr>
        <w:pStyle w:val="Doc-text2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5E0"/>
      </w:tblPr>
      <w:tblGrid>
        <w:gridCol w:w="9749"/>
      </w:tblGrid>
      <w:tr w:rsidR="001541DF" w:rsidTr="001541DF">
        <w:tc>
          <w:tcPr>
            <w:tcW w:w="9749" w:type="dxa"/>
            <w:shd w:val="clear" w:color="auto" w:fill="auto"/>
          </w:tcPr>
          <w:p w:rsidR="001541DF" w:rsidRDefault="001541DF" w:rsidP="009247FA">
            <w:pPr>
              <w:pStyle w:val="Doc-text2"/>
              <w:tabs>
                <w:tab w:val="left" w:pos="340"/>
              </w:tabs>
              <w:ind w:left="340" w:hanging="340"/>
            </w:pPr>
            <w:r w:rsidRPr="00147FD1">
              <w:rPr>
                <w:b/>
              </w:rPr>
              <w:t>Agreements</w:t>
            </w:r>
          </w:p>
          <w:p w:rsidR="001541DF" w:rsidRDefault="001541DF" w:rsidP="009247FA">
            <w:pPr>
              <w:pStyle w:val="Doc-text2"/>
              <w:tabs>
                <w:tab w:val="left" w:pos="340"/>
              </w:tabs>
              <w:ind w:left="340" w:hanging="340"/>
            </w:pPr>
          </w:p>
          <w:p w:rsidR="001541DF" w:rsidRDefault="001541DF" w:rsidP="009247FA">
            <w:pPr>
              <w:pStyle w:val="Doc-text2"/>
              <w:tabs>
                <w:tab w:val="left" w:pos="340"/>
              </w:tabs>
              <w:ind w:left="340" w:hanging="340"/>
            </w:pPr>
            <w:r>
              <w:t>1</w:t>
            </w:r>
            <w:r>
              <w:tab/>
              <w:t xml:space="preserve">Packet Loss </w:t>
            </w:r>
            <w:r w:rsidRPr="000A483E">
              <w:t>metrics for both UL and DL are desirable for GBR traffic</w:t>
            </w:r>
          </w:p>
          <w:p w:rsidR="001541DF" w:rsidRDefault="001541DF" w:rsidP="009247FA">
            <w:pPr>
              <w:pStyle w:val="Doc-text2"/>
              <w:tabs>
                <w:tab w:val="left" w:pos="340"/>
              </w:tabs>
              <w:ind w:left="340" w:hanging="340"/>
            </w:pPr>
          </w:p>
          <w:p w:rsidR="001541DF" w:rsidRDefault="001541DF" w:rsidP="009247FA">
            <w:pPr>
              <w:pStyle w:val="Doc-text2"/>
              <w:tabs>
                <w:tab w:val="left" w:pos="340"/>
              </w:tabs>
              <w:ind w:left="340" w:hanging="340"/>
            </w:pPr>
            <w:r>
              <w:t>2</w:t>
            </w:r>
            <w:r>
              <w:tab/>
              <w:t>Data loss visible to the Access Stratum shall be measured.</w:t>
            </w:r>
          </w:p>
          <w:p w:rsidR="001541DF" w:rsidRDefault="001541DF" w:rsidP="009247FA">
            <w:pPr>
              <w:pStyle w:val="Doc-text2"/>
              <w:tabs>
                <w:tab w:val="left" w:pos="340"/>
              </w:tabs>
              <w:ind w:left="340" w:hanging="340"/>
            </w:pPr>
          </w:p>
          <w:p w:rsidR="001541DF" w:rsidRDefault="001541DF" w:rsidP="009247FA">
            <w:pPr>
              <w:pStyle w:val="Doc-text2"/>
              <w:tabs>
                <w:tab w:val="left" w:pos="340"/>
              </w:tabs>
              <w:ind w:left="340" w:hanging="340"/>
            </w:pPr>
            <w:r>
              <w:t>3</w:t>
            </w:r>
            <w:r>
              <w:tab/>
              <w:t xml:space="preserve">Data loss measurement shall be collected by the </w:t>
            </w:r>
            <w:proofErr w:type="spellStart"/>
            <w:r>
              <w:t>eNB</w:t>
            </w:r>
            <w:proofErr w:type="spellEnd"/>
            <w:r>
              <w:t xml:space="preserve">. </w:t>
            </w:r>
          </w:p>
          <w:p w:rsidR="001541DF" w:rsidRDefault="001541DF" w:rsidP="009247FA">
            <w:pPr>
              <w:pStyle w:val="Doc-text2"/>
              <w:tabs>
                <w:tab w:val="left" w:pos="340"/>
              </w:tabs>
              <w:ind w:left="340" w:hanging="340"/>
            </w:pPr>
          </w:p>
          <w:p w:rsidR="001541DF" w:rsidRDefault="001541DF" w:rsidP="009247FA">
            <w:pPr>
              <w:pStyle w:val="Doc-text2"/>
              <w:tabs>
                <w:tab w:val="left" w:pos="340"/>
              </w:tabs>
              <w:ind w:left="340" w:hanging="340"/>
            </w:pPr>
            <w:r>
              <w:t>4</w:t>
            </w:r>
            <w:r>
              <w:tab/>
              <w:t>Downlink data loss measurement can be collected without specification impact to L2 (re-use existing L2 measurements)</w:t>
            </w:r>
          </w:p>
          <w:p w:rsidR="001541DF" w:rsidRDefault="001541DF" w:rsidP="009247FA">
            <w:pPr>
              <w:pStyle w:val="Doc-text2"/>
              <w:tabs>
                <w:tab w:val="left" w:pos="340"/>
              </w:tabs>
              <w:ind w:left="340" w:hanging="340"/>
            </w:pPr>
          </w:p>
          <w:p w:rsidR="001541DF" w:rsidRDefault="001541DF" w:rsidP="009247FA">
            <w:pPr>
              <w:pStyle w:val="Doc-text2"/>
              <w:tabs>
                <w:tab w:val="left" w:pos="340"/>
              </w:tabs>
              <w:ind w:left="340" w:hanging="340"/>
            </w:pPr>
            <w:r>
              <w:t>5</w:t>
            </w:r>
            <w:r>
              <w:tab/>
              <w:t>For uplink it needs to be discussed whether also packets subject to the PDCP Discard Timer expiry should be made visible.</w:t>
            </w:r>
          </w:p>
          <w:p w:rsidR="001541DF" w:rsidRPr="00FF74DB" w:rsidRDefault="001541DF" w:rsidP="009247FA">
            <w:pPr>
              <w:pStyle w:val="Doc-text2"/>
              <w:tabs>
                <w:tab w:val="left" w:pos="340"/>
              </w:tabs>
              <w:ind w:left="340" w:hanging="340"/>
            </w:pPr>
          </w:p>
        </w:tc>
      </w:tr>
    </w:tbl>
    <w:p w:rsidR="001541DF" w:rsidRPr="001541DF" w:rsidRDefault="001541DF" w:rsidP="001541DF">
      <w:pPr>
        <w:pStyle w:val="Doc-text2"/>
        <w:ind w:left="0" w:firstLine="0"/>
        <w:rPr>
          <w:rFonts w:eastAsiaTheme="minorEastAsia"/>
          <w:lang w:eastAsia="ko-KR"/>
        </w:rPr>
      </w:pPr>
    </w:p>
    <w:p w:rsidR="004A6C7E" w:rsidRPr="004A6C7E" w:rsidRDefault="009B77F7" w:rsidP="004A6C7E">
      <w:pPr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>RAN2</w:t>
      </w:r>
      <w:r w:rsidR="00A43BF8" w:rsidRPr="004A6C7E">
        <w:rPr>
          <w:rFonts w:hint="eastAsia"/>
          <w:sz w:val="22"/>
          <w:szCs w:val="22"/>
          <w:lang w:eastAsia="ko-KR"/>
        </w:rPr>
        <w:t xml:space="preserve"> agreed that UL latency measurement for GBR traffic is necessary</w:t>
      </w:r>
      <w:r w:rsidR="00A43BF8">
        <w:rPr>
          <w:rFonts w:hint="eastAsia"/>
          <w:sz w:val="22"/>
          <w:szCs w:val="22"/>
          <w:lang w:eastAsia="ko-KR"/>
        </w:rPr>
        <w:t xml:space="preserve">. </w:t>
      </w:r>
      <w:r w:rsidR="004A6C7E" w:rsidRPr="004A6C7E">
        <w:rPr>
          <w:rFonts w:hint="eastAsia"/>
          <w:sz w:val="22"/>
          <w:szCs w:val="22"/>
          <w:lang w:eastAsia="ko-KR"/>
        </w:rPr>
        <w:t xml:space="preserve">Also, </w:t>
      </w:r>
      <w:r>
        <w:rPr>
          <w:rFonts w:hint="eastAsia"/>
          <w:sz w:val="22"/>
          <w:szCs w:val="22"/>
          <w:lang w:eastAsia="ko-KR"/>
        </w:rPr>
        <w:t>RAN2</w:t>
      </w:r>
      <w:r w:rsidR="00A43BF8" w:rsidRPr="004A6C7E">
        <w:rPr>
          <w:rFonts w:hint="eastAsia"/>
          <w:sz w:val="22"/>
          <w:szCs w:val="22"/>
          <w:lang w:eastAsia="ko-KR"/>
        </w:rPr>
        <w:t xml:space="preserve"> agreed to </w:t>
      </w:r>
      <w:r>
        <w:rPr>
          <w:rFonts w:hint="eastAsia"/>
          <w:sz w:val="22"/>
          <w:szCs w:val="22"/>
          <w:lang w:eastAsia="ko-KR"/>
        </w:rPr>
        <w:t>adopt</w:t>
      </w:r>
      <w:r w:rsidR="00A43BF8" w:rsidRPr="004A6C7E">
        <w:rPr>
          <w:rFonts w:hint="eastAsia"/>
          <w:sz w:val="22"/>
          <w:szCs w:val="22"/>
          <w:lang w:eastAsia="ko-KR"/>
        </w:rPr>
        <w:t xml:space="preserve"> TS 36.314 [2] fo</w:t>
      </w:r>
      <w:r w:rsidR="00A43BF8">
        <w:rPr>
          <w:rFonts w:hint="eastAsia"/>
          <w:sz w:val="22"/>
          <w:szCs w:val="22"/>
          <w:lang w:eastAsia="ko-KR"/>
        </w:rPr>
        <w:t>r DL latency measurement and</w:t>
      </w:r>
      <w:r w:rsidR="00A43BF8" w:rsidRPr="004A6C7E">
        <w:rPr>
          <w:rFonts w:hint="eastAsia"/>
          <w:sz w:val="22"/>
          <w:szCs w:val="22"/>
          <w:lang w:eastAsia="ko-KR"/>
        </w:rPr>
        <w:t xml:space="preserve"> packet loss measurement</w:t>
      </w:r>
      <w:r w:rsidR="00A43BF8">
        <w:rPr>
          <w:rFonts w:hint="eastAsia"/>
          <w:sz w:val="22"/>
          <w:szCs w:val="22"/>
          <w:lang w:eastAsia="ko-KR"/>
        </w:rPr>
        <w:t xml:space="preserve"> for both DL and UL</w:t>
      </w:r>
      <w:r w:rsidR="004A6C7E" w:rsidRPr="004A6C7E">
        <w:rPr>
          <w:rFonts w:hint="eastAsia"/>
          <w:sz w:val="22"/>
          <w:szCs w:val="22"/>
          <w:lang w:eastAsia="ko-KR"/>
        </w:rPr>
        <w:t xml:space="preserve">. Apparently, there is one remaining issue of estimating the UL packet delay. </w:t>
      </w:r>
    </w:p>
    <w:p w:rsidR="00EF0AC5" w:rsidRPr="00A71C57" w:rsidRDefault="00D920B9" w:rsidP="00C70144">
      <w:pPr>
        <w:rPr>
          <w:sz w:val="22"/>
          <w:lang w:eastAsia="ko-KR"/>
        </w:rPr>
      </w:pPr>
      <w:r w:rsidRPr="00D920B9">
        <w:rPr>
          <w:rFonts w:hint="eastAsia"/>
          <w:sz w:val="22"/>
          <w:szCs w:val="22"/>
          <w:lang w:eastAsia="ko-KR"/>
        </w:rPr>
        <w:t>In this document, w</w:t>
      </w:r>
      <w:r w:rsidR="00A71C57">
        <w:rPr>
          <w:rFonts w:hint="eastAsia"/>
          <w:sz w:val="22"/>
          <w:szCs w:val="22"/>
          <w:lang w:eastAsia="ko-KR"/>
        </w:rPr>
        <w:t>e propose an efficient way of calculating UL packet delay in PDCP layer aspect.</w:t>
      </w:r>
    </w:p>
    <w:p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A71C57" w:rsidRPr="006768FB">
        <w:rPr>
          <w:kern w:val="2"/>
          <w:lang w:eastAsia="zh-CN"/>
        </w:rPr>
        <w:t xml:space="preserve">Packet Delay in the </w:t>
      </w:r>
      <w:r w:rsidR="00A71C57">
        <w:rPr>
          <w:rFonts w:hint="eastAsia"/>
          <w:kern w:val="2"/>
          <w:lang w:eastAsia="ko-KR"/>
        </w:rPr>
        <w:t>U</w:t>
      </w:r>
      <w:r w:rsidR="00A71C57" w:rsidRPr="006768FB">
        <w:rPr>
          <w:kern w:val="2"/>
          <w:lang w:eastAsia="zh-CN"/>
        </w:rPr>
        <w:t>L per QCI</w:t>
      </w:r>
    </w:p>
    <w:p w:rsidR="00772670" w:rsidRDefault="002553F3" w:rsidP="00304F6D">
      <w:pPr>
        <w:rPr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The packet delay in downlink is measured by the eNB as explained in section 4.1.4.1 in TS 36.314</w:t>
      </w:r>
      <w:r w:rsidR="00F035EF">
        <w:rPr>
          <w:rFonts w:eastAsiaTheme="minorEastAsia" w:hint="eastAsia"/>
          <w:sz w:val="22"/>
          <w:lang w:eastAsia="ko-KR"/>
        </w:rPr>
        <w:t xml:space="preserve"> [2]</w:t>
      </w:r>
      <w:r>
        <w:rPr>
          <w:rFonts w:eastAsiaTheme="minorEastAsia" w:hint="eastAsia"/>
          <w:sz w:val="22"/>
          <w:lang w:eastAsia="ko-KR"/>
        </w:rPr>
        <w:t>. However i</w:t>
      </w:r>
      <w:r w:rsidR="000658D8" w:rsidRPr="005D7F7C">
        <w:rPr>
          <w:rFonts w:hint="eastAsia"/>
          <w:sz w:val="22"/>
          <w:lang w:eastAsia="ko-KR"/>
        </w:rPr>
        <w:t xml:space="preserve">n </w:t>
      </w:r>
      <w:r w:rsidR="008C1275">
        <w:rPr>
          <w:rFonts w:hint="eastAsia"/>
          <w:sz w:val="22"/>
          <w:lang w:eastAsia="ko-KR"/>
        </w:rPr>
        <w:t xml:space="preserve">current specification, there is no L2 measurement on the </w:t>
      </w:r>
      <w:r>
        <w:rPr>
          <w:rFonts w:hint="eastAsia"/>
          <w:sz w:val="22"/>
          <w:lang w:eastAsia="ko-KR"/>
        </w:rPr>
        <w:t>UL</w:t>
      </w:r>
      <w:r w:rsidR="008C1275">
        <w:rPr>
          <w:rFonts w:hint="eastAsia"/>
          <w:sz w:val="22"/>
          <w:lang w:eastAsia="ko-KR"/>
        </w:rPr>
        <w:t xml:space="preserve"> packet delay. </w:t>
      </w:r>
      <w:r w:rsidR="00082E50">
        <w:rPr>
          <w:rFonts w:hint="eastAsia"/>
          <w:sz w:val="22"/>
          <w:lang w:eastAsia="ko-KR"/>
        </w:rPr>
        <w:t xml:space="preserve">In order to calculate accurate UL packet delay in PDCP layer aspect, </w:t>
      </w:r>
      <w:proofErr w:type="spellStart"/>
      <w:r w:rsidR="0024012D">
        <w:rPr>
          <w:rFonts w:hint="eastAsia"/>
          <w:sz w:val="22"/>
          <w:lang w:eastAsia="ko-KR"/>
        </w:rPr>
        <w:t>eNB</w:t>
      </w:r>
      <w:proofErr w:type="spellEnd"/>
      <w:r w:rsidR="0024012D">
        <w:rPr>
          <w:rFonts w:hint="eastAsia"/>
          <w:sz w:val="22"/>
          <w:lang w:eastAsia="ko-KR"/>
        </w:rPr>
        <w:t xml:space="preserve"> needs to know when a packet is arrived at the PDCP layer in UE transmitter side. </w:t>
      </w:r>
    </w:p>
    <w:p w:rsidR="00772670" w:rsidRDefault="00772670" w:rsidP="00304F6D">
      <w:pPr>
        <w:rPr>
          <w:sz w:val="22"/>
          <w:lang w:eastAsia="ko-KR"/>
        </w:rPr>
      </w:pPr>
      <w:r w:rsidRPr="00772670">
        <w:rPr>
          <w:rFonts w:hint="eastAsia"/>
          <w:sz w:val="22"/>
          <w:lang w:eastAsia="ko-KR"/>
        </w:rPr>
        <w:t>As in DL packet delay measurement, t</w:t>
      </w:r>
      <w:r w:rsidRPr="00772670">
        <w:rPr>
          <w:sz w:val="22"/>
          <w:lang w:eastAsia="ko-KR"/>
        </w:rPr>
        <w:t xml:space="preserve">he </w:t>
      </w:r>
      <w:proofErr w:type="spellStart"/>
      <w:r w:rsidRPr="00772670">
        <w:rPr>
          <w:sz w:val="22"/>
          <w:lang w:eastAsia="ko-KR"/>
        </w:rPr>
        <w:t>eNB</w:t>
      </w:r>
      <w:proofErr w:type="spellEnd"/>
      <w:r w:rsidRPr="00772670">
        <w:rPr>
          <w:sz w:val="22"/>
          <w:lang w:eastAsia="ko-KR"/>
        </w:rPr>
        <w:t xml:space="preserve"> </w:t>
      </w:r>
      <w:r w:rsidR="00EB20BF">
        <w:rPr>
          <w:rFonts w:hint="eastAsia"/>
          <w:sz w:val="22"/>
          <w:lang w:eastAsia="ko-KR"/>
        </w:rPr>
        <w:t>needs to perform</w:t>
      </w:r>
      <w:r w:rsidRPr="00772670">
        <w:rPr>
          <w:sz w:val="22"/>
          <w:lang w:eastAsia="ko-KR"/>
        </w:rPr>
        <w:t xml:space="preserve"> each </w:t>
      </w:r>
      <w:r w:rsidR="00EB20BF">
        <w:rPr>
          <w:rFonts w:hint="eastAsia"/>
          <w:sz w:val="22"/>
          <w:lang w:eastAsia="ko-KR"/>
        </w:rPr>
        <w:t xml:space="preserve">UL delay </w:t>
      </w:r>
      <w:r w:rsidRPr="00772670">
        <w:rPr>
          <w:sz w:val="22"/>
          <w:lang w:eastAsia="ko-KR"/>
        </w:rPr>
        <w:t xml:space="preserve">measurement separately for packets </w:t>
      </w:r>
      <w:r w:rsidRPr="00772670">
        <w:rPr>
          <w:rFonts w:hint="eastAsia"/>
          <w:sz w:val="22"/>
          <w:lang w:eastAsia="ko-KR"/>
        </w:rPr>
        <w:t xml:space="preserve">transmitted over uplink averaged for certain time period. </w:t>
      </w:r>
      <w:r w:rsidR="00EB20BF">
        <w:rPr>
          <w:rFonts w:hint="eastAsia"/>
          <w:sz w:val="22"/>
          <w:lang w:eastAsia="ko-KR"/>
        </w:rPr>
        <w:t>To</w:t>
      </w:r>
      <w:r w:rsidRPr="00772670">
        <w:rPr>
          <w:rFonts w:hint="eastAsia"/>
          <w:sz w:val="22"/>
          <w:lang w:eastAsia="ko-KR"/>
        </w:rPr>
        <w:t xml:space="preserve"> cover total delay experienced in AS </w:t>
      </w:r>
      <w:r w:rsidRPr="00772670">
        <w:rPr>
          <w:rFonts w:hint="eastAsia"/>
          <w:sz w:val="22"/>
          <w:lang w:eastAsia="ko-KR"/>
        </w:rPr>
        <w:lastRenderedPageBreak/>
        <w:t>layer, the reference point should be PDCP upper SAP, i.e. from the time the PDCP transmitter receives a PDCP SDU from upper layers to the time the PDCP receiver delivers the PDCP SDU to upper layer.</w:t>
      </w:r>
    </w:p>
    <w:p w:rsidR="0024012D" w:rsidRPr="0091328C" w:rsidRDefault="00016846" w:rsidP="00304F6D">
      <w:pPr>
        <w:rPr>
          <w:sz w:val="22"/>
          <w:lang w:eastAsia="ko-KR"/>
        </w:rPr>
      </w:pPr>
      <w:r w:rsidRPr="0091328C">
        <w:rPr>
          <w:rFonts w:hint="eastAsia"/>
          <w:sz w:val="22"/>
          <w:lang w:eastAsia="ko-KR"/>
        </w:rPr>
        <w:t>So, t</w:t>
      </w:r>
      <w:r w:rsidR="0024012D" w:rsidRPr="0091328C">
        <w:rPr>
          <w:rFonts w:hint="eastAsia"/>
          <w:sz w:val="22"/>
          <w:lang w:eastAsia="ko-KR"/>
        </w:rPr>
        <w:t xml:space="preserve">here seems two possible ways to </w:t>
      </w:r>
      <w:r w:rsidR="00C14B85" w:rsidRPr="0091328C">
        <w:rPr>
          <w:rFonts w:hint="eastAsia"/>
          <w:sz w:val="22"/>
          <w:lang w:eastAsia="ko-KR"/>
        </w:rPr>
        <w:t>estimate</w:t>
      </w:r>
      <w:r w:rsidR="0024012D" w:rsidRPr="0091328C">
        <w:rPr>
          <w:rFonts w:hint="eastAsia"/>
          <w:sz w:val="22"/>
          <w:lang w:eastAsia="ko-KR"/>
        </w:rPr>
        <w:t xml:space="preserve"> </w:t>
      </w:r>
      <w:r w:rsidR="0024012D" w:rsidRPr="0091328C">
        <w:rPr>
          <w:rFonts w:eastAsiaTheme="minorEastAsia" w:hint="eastAsia"/>
          <w:sz w:val="22"/>
          <w:lang w:eastAsia="ko-KR"/>
        </w:rPr>
        <w:t>the UL transmission delay of PDCP PDU</w:t>
      </w:r>
      <w:r w:rsidRPr="0091328C">
        <w:rPr>
          <w:rFonts w:eastAsiaTheme="minorEastAsia" w:hint="eastAsia"/>
          <w:sz w:val="22"/>
          <w:lang w:eastAsia="ko-KR"/>
        </w:rPr>
        <w:t>:</w:t>
      </w:r>
    </w:p>
    <w:p w:rsidR="0024012D" w:rsidRPr="0091328C" w:rsidRDefault="00016846" w:rsidP="00016846">
      <w:pPr>
        <w:pStyle w:val="a6"/>
        <w:numPr>
          <w:ilvl w:val="0"/>
          <w:numId w:val="21"/>
        </w:numPr>
        <w:ind w:leftChars="0"/>
        <w:rPr>
          <w:sz w:val="22"/>
          <w:lang w:eastAsia="ko-KR"/>
        </w:rPr>
      </w:pPr>
      <w:r w:rsidRPr="0091328C">
        <w:rPr>
          <w:rFonts w:hint="eastAsia"/>
          <w:sz w:val="22"/>
          <w:lang w:eastAsia="ko-KR"/>
        </w:rPr>
        <w:t>Alternative 1: Performi</w:t>
      </w:r>
      <w:r w:rsidR="00340D9C" w:rsidRPr="0091328C">
        <w:rPr>
          <w:rFonts w:hint="eastAsia"/>
          <w:sz w:val="22"/>
          <w:lang w:eastAsia="ko-KR"/>
        </w:rPr>
        <w:t>ng UL packet delay measurement o</w:t>
      </w:r>
      <w:r w:rsidRPr="0091328C">
        <w:rPr>
          <w:rFonts w:hint="eastAsia"/>
          <w:sz w:val="22"/>
          <w:lang w:eastAsia="ko-KR"/>
        </w:rPr>
        <w:t xml:space="preserve">n UE side and </w:t>
      </w:r>
      <w:r w:rsidR="00AA6985" w:rsidRPr="0091328C">
        <w:rPr>
          <w:rFonts w:hint="eastAsia"/>
          <w:sz w:val="22"/>
          <w:lang w:eastAsia="ko-KR"/>
        </w:rPr>
        <w:t xml:space="preserve">reporting the calculation results to </w:t>
      </w:r>
      <w:proofErr w:type="spellStart"/>
      <w:r w:rsidR="00AA6985" w:rsidRPr="0091328C">
        <w:rPr>
          <w:rFonts w:hint="eastAsia"/>
          <w:sz w:val="22"/>
          <w:lang w:eastAsia="ko-KR"/>
        </w:rPr>
        <w:t>eNB</w:t>
      </w:r>
      <w:proofErr w:type="spellEnd"/>
      <w:r w:rsidR="00AA6985" w:rsidRPr="0091328C">
        <w:rPr>
          <w:rFonts w:hint="eastAsia"/>
          <w:sz w:val="22"/>
          <w:lang w:eastAsia="ko-KR"/>
        </w:rPr>
        <w:t xml:space="preserve">. </w:t>
      </w:r>
    </w:p>
    <w:p w:rsidR="00016846" w:rsidRPr="0091328C" w:rsidRDefault="00016846" w:rsidP="00016846">
      <w:pPr>
        <w:pStyle w:val="a6"/>
        <w:numPr>
          <w:ilvl w:val="0"/>
          <w:numId w:val="21"/>
        </w:numPr>
        <w:ind w:leftChars="0"/>
        <w:rPr>
          <w:sz w:val="22"/>
          <w:lang w:eastAsia="ko-KR"/>
        </w:rPr>
      </w:pPr>
      <w:r w:rsidRPr="0091328C">
        <w:rPr>
          <w:rFonts w:hint="eastAsia"/>
          <w:sz w:val="22"/>
          <w:lang w:eastAsia="ko-KR"/>
        </w:rPr>
        <w:t>Alternative 2:</w:t>
      </w:r>
      <w:r w:rsidR="00AA6985" w:rsidRPr="0091328C">
        <w:rPr>
          <w:rFonts w:hint="eastAsia"/>
          <w:sz w:val="22"/>
          <w:lang w:eastAsia="ko-KR"/>
        </w:rPr>
        <w:t xml:space="preserve"> </w:t>
      </w:r>
      <w:r w:rsidR="00133301" w:rsidRPr="0091328C">
        <w:rPr>
          <w:rFonts w:hint="eastAsia"/>
          <w:sz w:val="22"/>
          <w:lang w:eastAsia="ko-KR"/>
        </w:rPr>
        <w:t xml:space="preserve">Transmitting PDCP PDU including </w:t>
      </w:r>
      <w:r w:rsidR="00AA6985" w:rsidRPr="0091328C">
        <w:rPr>
          <w:rFonts w:hint="eastAsia"/>
          <w:sz w:val="22"/>
          <w:lang w:eastAsia="ko-KR"/>
        </w:rPr>
        <w:t>time information</w:t>
      </w:r>
      <w:r w:rsidR="009247FA" w:rsidRPr="0091328C">
        <w:rPr>
          <w:rFonts w:hint="eastAsia"/>
          <w:sz w:val="22"/>
          <w:lang w:eastAsia="ko-KR"/>
        </w:rPr>
        <w:t xml:space="preserve"> </w:t>
      </w:r>
      <w:r w:rsidR="00AA6985" w:rsidRPr="0091328C">
        <w:rPr>
          <w:rFonts w:hint="eastAsia"/>
          <w:sz w:val="22"/>
          <w:lang w:eastAsia="ko-KR"/>
        </w:rPr>
        <w:t xml:space="preserve">and the </w:t>
      </w:r>
      <w:proofErr w:type="spellStart"/>
      <w:r w:rsidR="00AA6985" w:rsidRPr="0091328C">
        <w:rPr>
          <w:rFonts w:hint="eastAsia"/>
          <w:sz w:val="22"/>
          <w:lang w:eastAsia="ko-KR"/>
        </w:rPr>
        <w:t>eNB</w:t>
      </w:r>
      <w:proofErr w:type="spellEnd"/>
      <w:r w:rsidR="00AA6985" w:rsidRPr="0091328C">
        <w:rPr>
          <w:rFonts w:hint="eastAsia"/>
          <w:sz w:val="22"/>
          <w:lang w:eastAsia="ko-KR"/>
        </w:rPr>
        <w:t xml:space="preserve"> calculates the delay </w:t>
      </w:r>
      <w:r w:rsidR="00133301" w:rsidRPr="0091328C">
        <w:rPr>
          <w:rFonts w:hint="eastAsia"/>
          <w:sz w:val="22"/>
          <w:lang w:eastAsia="ko-KR"/>
        </w:rPr>
        <w:t xml:space="preserve">of </w:t>
      </w:r>
      <w:r w:rsidR="00AA6985" w:rsidRPr="0091328C">
        <w:rPr>
          <w:rFonts w:hint="eastAsia"/>
          <w:sz w:val="22"/>
          <w:lang w:eastAsia="ko-KR"/>
        </w:rPr>
        <w:t>each PDCP PDU</w:t>
      </w:r>
      <w:r w:rsidR="00133301" w:rsidRPr="0091328C">
        <w:rPr>
          <w:rFonts w:hint="eastAsia"/>
          <w:sz w:val="22"/>
          <w:lang w:eastAsia="ko-KR"/>
        </w:rPr>
        <w:t xml:space="preserve"> based on the time of reception and r</w:t>
      </w:r>
      <w:r w:rsidR="00AA6985" w:rsidRPr="0091328C">
        <w:rPr>
          <w:rFonts w:hint="eastAsia"/>
          <w:sz w:val="22"/>
          <w:lang w:eastAsia="ko-KR"/>
        </w:rPr>
        <w:t>eceived time information</w:t>
      </w:r>
    </w:p>
    <w:p w:rsidR="008E5742" w:rsidRPr="0091328C" w:rsidRDefault="0024012D" w:rsidP="008744BA">
      <w:pPr>
        <w:rPr>
          <w:sz w:val="22"/>
          <w:lang w:val="en-US" w:eastAsia="ko-KR"/>
        </w:rPr>
      </w:pPr>
      <w:r w:rsidRPr="0091328C">
        <w:rPr>
          <w:rFonts w:hint="eastAsia"/>
          <w:sz w:val="22"/>
          <w:lang w:val="en-US" w:eastAsia="ko-KR"/>
        </w:rPr>
        <w:t xml:space="preserve">For </w:t>
      </w:r>
      <w:r w:rsidR="00133301" w:rsidRPr="0091328C">
        <w:rPr>
          <w:rFonts w:hint="eastAsia"/>
          <w:sz w:val="22"/>
          <w:lang w:val="en-US" w:eastAsia="ko-KR"/>
        </w:rPr>
        <w:t>alternative</w:t>
      </w:r>
      <w:r w:rsidRPr="0091328C">
        <w:rPr>
          <w:rFonts w:hint="eastAsia"/>
          <w:sz w:val="22"/>
          <w:lang w:val="en-US" w:eastAsia="ko-KR"/>
        </w:rPr>
        <w:t xml:space="preserve"> 1</w:t>
      </w:r>
      <w:r w:rsidR="00C14B85" w:rsidRPr="0091328C">
        <w:rPr>
          <w:rFonts w:hint="eastAsia"/>
          <w:sz w:val="22"/>
          <w:lang w:val="en-US" w:eastAsia="ko-KR"/>
        </w:rPr>
        <w:t>,</w:t>
      </w:r>
      <w:r w:rsidR="002C694C" w:rsidRPr="0091328C">
        <w:rPr>
          <w:rFonts w:hint="eastAsia"/>
          <w:sz w:val="22"/>
          <w:lang w:val="en-US" w:eastAsia="ko-KR"/>
        </w:rPr>
        <w:t xml:space="preserve"> </w:t>
      </w:r>
      <w:r w:rsidR="009B77F7" w:rsidRPr="0091328C">
        <w:rPr>
          <w:rFonts w:hint="eastAsia"/>
          <w:sz w:val="22"/>
          <w:lang w:val="en-US" w:eastAsia="ko-KR"/>
        </w:rPr>
        <w:t xml:space="preserve">the same principle of DL packet delay measurement defined in TS36.314 can be applied. </w:t>
      </w:r>
      <w:r w:rsidR="008E5742" w:rsidRPr="0091328C">
        <w:rPr>
          <w:rFonts w:hint="eastAsia"/>
          <w:sz w:val="22"/>
          <w:lang w:val="en-US" w:eastAsia="ko-KR"/>
        </w:rPr>
        <w:t xml:space="preserve">That is, the delay is calculated as the time difference between </w:t>
      </w:r>
      <w:r w:rsidR="008E5742" w:rsidRPr="0091328C">
        <w:rPr>
          <w:sz w:val="22"/>
          <w:lang w:val="en-US" w:eastAsia="ko-KR"/>
        </w:rPr>
        <w:t>“</w:t>
      </w:r>
      <w:r w:rsidR="008E5742" w:rsidRPr="0091328C">
        <w:rPr>
          <w:rFonts w:hint="eastAsia"/>
          <w:sz w:val="22"/>
          <w:lang w:val="en-US" w:eastAsia="ko-KR"/>
        </w:rPr>
        <w:t xml:space="preserve">the point in time when the last piece of PDCP SDU was received by the UE </w:t>
      </w:r>
      <w:r w:rsidR="008E5742" w:rsidRPr="0091328C">
        <w:rPr>
          <w:sz w:val="22"/>
          <w:lang w:val="en-US" w:eastAsia="ko-KR"/>
        </w:rPr>
        <w:t>according</w:t>
      </w:r>
      <w:r w:rsidR="008E5742" w:rsidRPr="0091328C">
        <w:rPr>
          <w:rFonts w:hint="eastAsia"/>
          <w:sz w:val="22"/>
          <w:lang w:val="en-US" w:eastAsia="ko-KR"/>
        </w:rPr>
        <w:t xml:space="preserve"> to received HARQ feedback information</w:t>
      </w:r>
      <w:r w:rsidR="008E5742" w:rsidRPr="0091328C">
        <w:rPr>
          <w:sz w:val="22"/>
          <w:lang w:val="en-US" w:eastAsia="ko-KR"/>
        </w:rPr>
        <w:t>”</w:t>
      </w:r>
      <w:r w:rsidR="008E5742" w:rsidRPr="0091328C">
        <w:rPr>
          <w:rFonts w:hint="eastAsia"/>
          <w:sz w:val="22"/>
          <w:lang w:val="en-US" w:eastAsia="ko-KR"/>
        </w:rPr>
        <w:t xml:space="preserve"> and </w:t>
      </w:r>
      <w:r w:rsidR="008E5742" w:rsidRPr="0091328C">
        <w:rPr>
          <w:sz w:val="22"/>
          <w:lang w:val="en-US" w:eastAsia="ko-KR"/>
        </w:rPr>
        <w:t>“</w:t>
      </w:r>
      <w:r w:rsidR="008E5742" w:rsidRPr="0091328C">
        <w:rPr>
          <w:rFonts w:hint="eastAsia"/>
          <w:sz w:val="22"/>
          <w:lang w:val="en-US" w:eastAsia="ko-KR"/>
        </w:rPr>
        <w:t>the point in time when PDCP SDU arrives at the PDCP entity</w:t>
      </w:r>
      <w:r w:rsidR="008E5742" w:rsidRPr="0091328C">
        <w:rPr>
          <w:sz w:val="22"/>
          <w:lang w:val="en-US" w:eastAsia="ko-KR"/>
        </w:rPr>
        <w:t>”</w:t>
      </w:r>
      <w:r w:rsidR="008E5742" w:rsidRPr="0091328C">
        <w:rPr>
          <w:rFonts w:hint="eastAsia"/>
          <w:sz w:val="22"/>
          <w:lang w:val="en-US" w:eastAsia="ko-KR"/>
        </w:rPr>
        <w:t xml:space="preserve">. </w:t>
      </w:r>
    </w:p>
    <w:p w:rsidR="008E5742" w:rsidRPr="0091328C" w:rsidRDefault="009B77F7" w:rsidP="008744BA">
      <w:pPr>
        <w:rPr>
          <w:sz w:val="22"/>
          <w:lang w:val="en-US" w:eastAsia="ko-KR"/>
        </w:rPr>
      </w:pPr>
      <w:r w:rsidRPr="0091328C">
        <w:rPr>
          <w:rFonts w:hint="eastAsia"/>
          <w:sz w:val="22"/>
          <w:lang w:val="en-US" w:eastAsia="ko-KR"/>
        </w:rPr>
        <w:t xml:space="preserve">However, in the UE side, </w:t>
      </w:r>
      <w:r w:rsidR="002C694C" w:rsidRPr="0091328C">
        <w:rPr>
          <w:rFonts w:hint="eastAsia"/>
          <w:sz w:val="22"/>
          <w:lang w:val="en-US" w:eastAsia="ko-KR"/>
        </w:rPr>
        <w:t xml:space="preserve">calculating the </w:t>
      </w:r>
      <w:r w:rsidRPr="0091328C">
        <w:rPr>
          <w:rFonts w:hint="eastAsia"/>
          <w:sz w:val="22"/>
          <w:lang w:val="en-US" w:eastAsia="ko-KR"/>
        </w:rPr>
        <w:t>UL transmission delay of each PDCP PDU would increase</w:t>
      </w:r>
      <w:r w:rsidR="002C694C" w:rsidRPr="0091328C">
        <w:rPr>
          <w:rFonts w:hint="eastAsia"/>
          <w:sz w:val="22"/>
          <w:lang w:val="en-US" w:eastAsia="ko-KR"/>
        </w:rPr>
        <w:t xml:space="preserve"> </w:t>
      </w:r>
      <w:r w:rsidRPr="0091328C">
        <w:rPr>
          <w:rFonts w:hint="eastAsia"/>
          <w:sz w:val="22"/>
          <w:lang w:val="en-US" w:eastAsia="ko-KR"/>
        </w:rPr>
        <w:t>significant complexity. Since RLC performs segmentation/concatenation</w:t>
      </w:r>
      <w:r w:rsidR="008E5742" w:rsidRPr="0091328C">
        <w:rPr>
          <w:rFonts w:hint="eastAsia"/>
          <w:sz w:val="22"/>
          <w:lang w:val="en-US" w:eastAsia="ko-KR"/>
        </w:rPr>
        <w:t xml:space="preserve"> and MAC performs multiplexing, one PDCP SDU can be included in multiple MAC PDUs and multiple PDCP SDUs can be included in one MAC PDU. As there is no one-to-one relationship between PDCP SDU and MAC PDU, calculating transmission delay of each PDCP PDU based on HARQ feedback is not an easy task for the UE.</w:t>
      </w:r>
    </w:p>
    <w:p w:rsidR="008E5742" w:rsidRPr="0091328C" w:rsidRDefault="003A0FBB" w:rsidP="008744BA">
      <w:pPr>
        <w:rPr>
          <w:sz w:val="22"/>
          <w:lang w:val="en-US" w:eastAsia="ko-KR"/>
        </w:rPr>
      </w:pPr>
      <w:r w:rsidRPr="0091328C">
        <w:rPr>
          <w:rFonts w:hint="eastAsia"/>
          <w:sz w:val="22"/>
          <w:lang w:val="en-US" w:eastAsia="ko-KR"/>
        </w:rPr>
        <w:t>Moreover, the alternative 1 requires further discussion on signaling format for delay measurement results because it is not decided yet whether the delay measurement is collected per UE, per QCI, or per RB.</w:t>
      </w:r>
    </w:p>
    <w:p w:rsidR="003A0FBB" w:rsidRDefault="00133301" w:rsidP="00EC61D6">
      <w:pPr>
        <w:rPr>
          <w:sz w:val="22"/>
          <w:lang w:eastAsia="ko-KR"/>
        </w:rPr>
      </w:pPr>
      <w:r w:rsidRPr="0091328C">
        <w:rPr>
          <w:rFonts w:hint="eastAsia"/>
          <w:sz w:val="22"/>
          <w:lang w:eastAsia="ko-KR"/>
        </w:rPr>
        <w:t xml:space="preserve">For alternative 2, </w:t>
      </w:r>
      <w:r w:rsidR="003A0FBB" w:rsidRPr="0091328C">
        <w:rPr>
          <w:rFonts w:hint="eastAsia"/>
          <w:sz w:val="22"/>
          <w:lang w:eastAsia="ko-KR"/>
        </w:rPr>
        <w:t>the time information is included in each PDCP PDU, which increases overhead in PDCP PDU. However, as all the calculation work</w:t>
      </w:r>
      <w:r w:rsidR="003A0FBB">
        <w:rPr>
          <w:rFonts w:hint="eastAsia"/>
          <w:sz w:val="22"/>
          <w:lang w:eastAsia="ko-KR"/>
        </w:rPr>
        <w:t xml:space="preserve"> is put to </w:t>
      </w:r>
      <w:proofErr w:type="spellStart"/>
      <w:r w:rsidR="003A0FBB">
        <w:rPr>
          <w:rFonts w:hint="eastAsia"/>
          <w:sz w:val="22"/>
          <w:lang w:eastAsia="ko-KR"/>
        </w:rPr>
        <w:t>eNB</w:t>
      </w:r>
      <w:proofErr w:type="spellEnd"/>
      <w:r w:rsidR="003A0FBB">
        <w:rPr>
          <w:rFonts w:hint="eastAsia"/>
          <w:sz w:val="22"/>
          <w:lang w:eastAsia="ko-KR"/>
        </w:rPr>
        <w:t xml:space="preserve">, the processing load of UE is not much increased. </w:t>
      </w:r>
      <w:r w:rsidR="008F32AA">
        <w:rPr>
          <w:rFonts w:hint="eastAsia"/>
          <w:sz w:val="22"/>
          <w:lang w:eastAsia="ko-KR"/>
        </w:rPr>
        <w:t>In addition</w:t>
      </w:r>
      <w:r w:rsidR="003A0FBB">
        <w:rPr>
          <w:rFonts w:hint="eastAsia"/>
          <w:sz w:val="22"/>
          <w:lang w:eastAsia="ko-KR"/>
        </w:rPr>
        <w:t xml:space="preserve">, the overhead can be controlled by the </w:t>
      </w:r>
      <w:proofErr w:type="spellStart"/>
      <w:r w:rsidR="003A0FBB">
        <w:rPr>
          <w:rFonts w:hint="eastAsia"/>
          <w:sz w:val="22"/>
          <w:lang w:eastAsia="ko-KR"/>
        </w:rPr>
        <w:t>eNB</w:t>
      </w:r>
      <w:proofErr w:type="spellEnd"/>
      <w:r w:rsidR="003A0FBB">
        <w:rPr>
          <w:rFonts w:hint="eastAsia"/>
          <w:sz w:val="22"/>
          <w:lang w:eastAsia="ko-KR"/>
        </w:rPr>
        <w:t xml:space="preserve">, by e.g. </w:t>
      </w:r>
      <w:r w:rsidR="00DF46FB">
        <w:rPr>
          <w:rFonts w:hint="eastAsia"/>
          <w:sz w:val="22"/>
          <w:lang w:eastAsia="ko-KR"/>
        </w:rPr>
        <w:t xml:space="preserve">configuring UE to </w:t>
      </w:r>
      <w:r w:rsidR="003A0FBB">
        <w:rPr>
          <w:rFonts w:hint="eastAsia"/>
          <w:sz w:val="22"/>
          <w:lang w:eastAsia="ko-KR"/>
        </w:rPr>
        <w:t>transmit Time Stamp PDCP PDU</w:t>
      </w:r>
      <w:r w:rsidR="00DF46FB">
        <w:rPr>
          <w:rFonts w:hint="eastAsia"/>
          <w:sz w:val="22"/>
          <w:lang w:eastAsia="ko-KR"/>
        </w:rPr>
        <w:t>s</w:t>
      </w:r>
      <w:r w:rsidR="003A0FBB">
        <w:rPr>
          <w:rFonts w:hint="eastAsia"/>
          <w:sz w:val="22"/>
          <w:lang w:eastAsia="ko-KR"/>
        </w:rPr>
        <w:t xml:space="preserve"> </w:t>
      </w:r>
      <w:r w:rsidR="00DF46FB">
        <w:rPr>
          <w:rFonts w:hint="eastAsia"/>
          <w:sz w:val="22"/>
          <w:lang w:eastAsia="ko-KR"/>
        </w:rPr>
        <w:t>only at every Nth PDU</w:t>
      </w:r>
      <w:r w:rsidR="003A0FBB">
        <w:rPr>
          <w:rFonts w:hint="eastAsia"/>
          <w:sz w:val="22"/>
          <w:lang w:eastAsia="ko-KR"/>
        </w:rPr>
        <w:t xml:space="preserve">. </w:t>
      </w:r>
      <w:r w:rsidR="008F32AA">
        <w:rPr>
          <w:rFonts w:hint="eastAsia"/>
          <w:sz w:val="22"/>
          <w:lang w:eastAsia="ko-KR"/>
        </w:rPr>
        <w:t>Moreover, there is no need to discuss on signa</w:t>
      </w:r>
      <w:r w:rsidR="00252AA5">
        <w:rPr>
          <w:rFonts w:hint="eastAsia"/>
          <w:sz w:val="22"/>
          <w:lang w:eastAsia="ko-KR"/>
        </w:rPr>
        <w:t>l</w:t>
      </w:r>
      <w:r w:rsidR="008F32AA">
        <w:rPr>
          <w:rFonts w:hint="eastAsia"/>
          <w:sz w:val="22"/>
          <w:lang w:eastAsia="ko-KR"/>
        </w:rPr>
        <w:t>ling format</w:t>
      </w:r>
      <w:r w:rsidR="0091328C">
        <w:rPr>
          <w:rFonts w:hint="eastAsia"/>
          <w:sz w:val="22"/>
          <w:lang w:eastAsia="ko-KR"/>
        </w:rPr>
        <w:t xml:space="preserve"> because the </w:t>
      </w:r>
      <w:proofErr w:type="spellStart"/>
      <w:r w:rsidR="0091328C">
        <w:rPr>
          <w:rFonts w:hint="eastAsia"/>
          <w:sz w:val="22"/>
          <w:lang w:eastAsia="ko-KR"/>
        </w:rPr>
        <w:t>eNB</w:t>
      </w:r>
      <w:proofErr w:type="spellEnd"/>
      <w:r w:rsidR="0091328C">
        <w:rPr>
          <w:rFonts w:hint="eastAsia"/>
          <w:sz w:val="22"/>
          <w:lang w:eastAsia="ko-KR"/>
        </w:rPr>
        <w:t xml:space="preserve"> knows raw information and it can modify the information into any type it wants.</w:t>
      </w:r>
    </w:p>
    <w:p w:rsidR="002C1765" w:rsidRDefault="002C1765" w:rsidP="002C1765">
      <w:pPr>
        <w:rPr>
          <w:b/>
          <w:sz w:val="22"/>
          <w:lang w:eastAsia="ko-KR"/>
        </w:rPr>
      </w:pPr>
      <w:r w:rsidRPr="0082775A">
        <w:rPr>
          <w:rFonts w:hint="eastAsia"/>
          <w:b/>
          <w:sz w:val="22"/>
          <w:lang w:eastAsia="ko-KR"/>
        </w:rPr>
        <w:t>Proposal</w:t>
      </w:r>
      <w:r>
        <w:rPr>
          <w:rFonts w:hint="eastAsia"/>
          <w:b/>
          <w:sz w:val="22"/>
          <w:lang w:eastAsia="ko-KR"/>
        </w:rPr>
        <w:t xml:space="preserve"> 1</w:t>
      </w:r>
      <w:r w:rsidR="004A52C9">
        <w:rPr>
          <w:rFonts w:hint="eastAsia"/>
          <w:b/>
          <w:sz w:val="22"/>
          <w:lang w:eastAsia="ko-KR"/>
        </w:rPr>
        <w:t xml:space="preserve">: </w:t>
      </w:r>
      <w:r w:rsidR="0091328C">
        <w:rPr>
          <w:rFonts w:hint="eastAsia"/>
          <w:b/>
          <w:sz w:val="22"/>
          <w:lang w:eastAsia="ko-KR"/>
        </w:rPr>
        <w:t xml:space="preserve">For UL delay measurement, the UE </w:t>
      </w:r>
      <w:r w:rsidR="00EB20BF">
        <w:rPr>
          <w:rFonts w:hint="eastAsia"/>
          <w:b/>
          <w:sz w:val="22"/>
          <w:lang w:eastAsia="ko-KR"/>
        </w:rPr>
        <w:t>transmit</w:t>
      </w:r>
      <w:r w:rsidR="0091328C">
        <w:rPr>
          <w:rFonts w:hint="eastAsia"/>
          <w:b/>
          <w:sz w:val="22"/>
          <w:lang w:eastAsia="ko-KR"/>
        </w:rPr>
        <w:t>s</w:t>
      </w:r>
      <w:r w:rsidR="00EB20BF">
        <w:rPr>
          <w:rFonts w:hint="eastAsia"/>
          <w:b/>
          <w:sz w:val="22"/>
          <w:lang w:eastAsia="ko-KR"/>
        </w:rPr>
        <w:t xml:space="preserve"> PDCP P</w:t>
      </w:r>
      <w:r w:rsidR="0091328C">
        <w:rPr>
          <w:rFonts w:hint="eastAsia"/>
          <w:b/>
          <w:sz w:val="22"/>
          <w:lang w:eastAsia="ko-KR"/>
        </w:rPr>
        <w:t>DU including time information</w:t>
      </w:r>
      <w:r w:rsidR="00EB20BF">
        <w:rPr>
          <w:rFonts w:hint="eastAsia"/>
          <w:b/>
          <w:sz w:val="22"/>
          <w:lang w:eastAsia="ko-KR"/>
        </w:rPr>
        <w:t xml:space="preserve">. </w:t>
      </w:r>
    </w:p>
    <w:p w:rsidR="00EC5074" w:rsidRPr="00EC5074" w:rsidRDefault="00EA79A6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262F2E">
        <w:rPr>
          <w:rFonts w:hint="eastAsia"/>
          <w:lang w:val="en-US" w:eastAsia="ko-KR"/>
        </w:rPr>
        <w:t>Proposal</w:t>
      </w:r>
    </w:p>
    <w:p w:rsidR="00B5700C" w:rsidRDefault="00B5700C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To support </w:t>
      </w:r>
      <w:r w:rsidR="00EA79A6">
        <w:rPr>
          <w:rFonts w:hint="eastAsia"/>
          <w:sz w:val="22"/>
          <w:lang w:eastAsia="ko-KR"/>
        </w:rPr>
        <w:t>the</w:t>
      </w:r>
      <w:r w:rsidR="00EA79A6" w:rsidRPr="00EA79A6">
        <w:rPr>
          <w:rFonts w:hint="eastAsia"/>
          <w:sz w:val="22"/>
          <w:szCs w:val="22"/>
          <w:lang w:eastAsia="ko-KR"/>
        </w:rPr>
        <w:t xml:space="preserve"> </w:t>
      </w:r>
      <w:r w:rsidR="00EA79A6">
        <w:rPr>
          <w:rFonts w:hint="eastAsia"/>
          <w:sz w:val="22"/>
          <w:szCs w:val="22"/>
          <w:lang w:eastAsia="ko-KR"/>
        </w:rPr>
        <w:t xml:space="preserve">UL packet delay </w:t>
      </w:r>
      <w:r w:rsidR="0091328C">
        <w:rPr>
          <w:rFonts w:hint="eastAsia"/>
          <w:sz w:val="22"/>
          <w:szCs w:val="22"/>
          <w:lang w:eastAsia="ko-KR"/>
        </w:rPr>
        <w:t xml:space="preserve">measurement </w:t>
      </w:r>
      <w:r w:rsidR="00EA79A6">
        <w:rPr>
          <w:rFonts w:hint="eastAsia"/>
          <w:sz w:val="22"/>
          <w:szCs w:val="22"/>
          <w:lang w:eastAsia="ko-KR"/>
        </w:rPr>
        <w:t>in PDCP layer aspect</w:t>
      </w:r>
      <w:r w:rsidR="00EA79A6">
        <w:rPr>
          <w:rFonts w:hint="eastAsia"/>
          <w:sz w:val="22"/>
          <w:lang w:eastAsia="ko-KR"/>
        </w:rPr>
        <w:t xml:space="preserve"> for </w:t>
      </w:r>
      <w:r w:rsidR="000802BB">
        <w:rPr>
          <w:rFonts w:hint="eastAsia"/>
          <w:sz w:val="22"/>
          <w:lang w:eastAsia="ko-KR"/>
        </w:rPr>
        <w:t>f</w:t>
      </w:r>
      <w:r w:rsidR="00EA79A6">
        <w:rPr>
          <w:rFonts w:hint="eastAsia"/>
          <w:sz w:val="22"/>
          <w:lang w:eastAsia="ko-KR"/>
        </w:rPr>
        <w:t xml:space="preserve">eMDT in Rel-13, </w:t>
      </w:r>
      <w:r>
        <w:rPr>
          <w:rFonts w:hint="eastAsia"/>
          <w:sz w:val="22"/>
          <w:lang w:eastAsia="ko-KR"/>
        </w:rPr>
        <w:t>we propose following solutions:</w:t>
      </w:r>
    </w:p>
    <w:p w:rsidR="00EB20BF" w:rsidRDefault="00EB20BF" w:rsidP="00EB20BF">
      <w:pPr>
        <w:rPr>
          <w:b/>
          <w:sz w:val="22"/>
          <w:lang w:eastAsia="ko-KR"/>
        </w:rPr>
      </w:pPr>
      <w:r w:rsidRPr="0082775A">
        <w:rPr>
          <w:rFonts w:hint="eastAsia"/>
          <w:b/>
          <w:sz w:val="22"/>
          <w:lang w:eastAsia="ko-KR"/>
        </w:rPr>
        <w:t>Proposal</w:t>
      </w:r>
      <w:r>
        <w:rPr>
          <w:rFonts w:hint="eastAsia"/>
          <w:b/>
          <w:sz w:val="22"/>
          <w:lang w:eastAsia="ko-KR"/>
        </w:rPr>
        <w:t xml:space="preserve"> 1: </w:t>
      </w:r>
      <w:r w:rsidR="0091328C">
        <w:rPr>
          <w:rFonts w:hint="eastAsia"/>
          <w:b/>
          <w:sz w:val="22"/>
          <w:lang w:eastAsia="ko-KR"/>
        </w:rPr>
        <w:t>For UL delay measurement, the UE transmits PDCP PDU including time information.</w:t>
      </w:r>
    </w:p>
    <w:p w:rsidR="005D7F7C" w:rsidRPr="00EC5074" w:rsidRDefault="007B090B" w:rsidP="005D7F7C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 w:rsidR="005D7F7C">
        <w:rPr>
          <w:rFonts w:hint="eastAsia"/>
          <w:lang w:val="en-US" w:eastAsia="ko-KR"/>
        </w:rPr>
        <w:t>.</w:t>
      </w:r>
      <w:r w:rsidR="005D7F7C">
        <w:rPr>
          <w:rFonts w:hint="eastAsia"/>
          <w:lang w:val="en-US" w:eastAsia="ko-KR"/>
        </w:rPr>
        <w:tab/>
        <w:t>References</w:t>
      </w:r>
    </w:p>
    <w:p w:rsidR="005D7F7C" w:rsidRDefault="005D7F7C" w:rsidP="0013687D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[1] </w:t>
      </w:r>
      <w:r w:rsidR="000720FB" w:rsidRPr="000720FB">
        <w:rPr>
          <w:rFonts w:hint="eastAsia"/>
          <w:sz w:val="22"/>
          <w:lang w:eastAsia="ko-KR"/>
        </w:rPr>
        <w:t xml:space="preserve">RAN </w:t>
      </w:r>
      <w:r w:rsidR="000720FB" w:rsidRPr="000720FB">
        <w:rPr>
          <w:sz w:val="22"/>
          <w:lang w:eastAsia="ko-KR"/>
        </w:rPr>
        <w:t>WG2 #</w:t>
      </w:r>
      <w:r w:rsidR="000720FB" w:rsidRPr="000720FB">
        <w:rPr>
          <w:rFonts w:hint="eastAsia"/>
          <w:sz w:val="22"/>
          <w:lang w:eastAsia="ko-KR"/>
        </w:rPr>
        <w:t>8</w:t>
      </w:r>
      <w:r w:rsidR="000720FB">
        <w:rPr>
          <w:rFonts w:hint="eastAsia"/>
          <w:sz w:val="22"/>
          <w:lang w:eastAsia="ko-KR"/>
        </w:rPr>
        <w:t>9bis Chairman notes</w:t>
      </w:r>
    </w:p>
    <w:p w:rsidR="0027024D" w:rsidRPr="00D920B9" w:rsidRDefault="0027024D" w:rsidP="0027024D">
      <w:pPr>
        <w:rPr>
          <w:b/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[2] </w:t>
      </w:r>
      <w:r w:rsidR="00D920B9" w:rsidRPr="00D920B9">
        <w:rPr>
          <w:sz w:val="22"/>
          <w:lang w:eastAsia="ko-KR"/>
        </w:rPr>
        <w:t>TS 36.3</w:t>
      </w:r>
      <w:r w:rsidR="00D920B9" w:rsidRPr="00D920B9">
        <w:rPr>
          <w:rFonts w:hint="eastAsia"/>
          <w:sz w:val="22"/>
          <w:lang w:eastAsia="ko-KR"/>
        </w:rPr>
        <w:t>14</w:t>
      </w:r>
      <w:r w:rsidR="00D920B9" w:rsidRPr="00D920B9">
        <w:rPr>
          <w:rFonts w:ascii="Arial" w:eastAsia="맑은 고딕" w:hAnsi="Arial"/>
          <w:sz w:val="34"/>
          <w:lang w:eastAsia="ja-JP"/>
        </w:rPr>
        <w:t xml:space="preserve"> </w:t>
      </w:r>
      <w:r w:rsidR="00D920B9" w:rsidRPr="00D920B9">
        <w:rPr>
          <w:sz w:val="22"/>
          <w:lang w:eastAsia="ko-KR"/>
        </w:rPr>
        <w:t>Layer 2 - Measurements</w:t>
      </w:r>
    </w:p>
    <w:p w:rsidR="00A57F1F" w:rsidRPr="00F007C8" w:rsidRDefault="00A57F1F" w:rsidP="00F007C8">
      <w:pPr>
        <w:rPr>
          <w:sz w:val="22"/>
          <w:lang w:eastAsia="ko-KR"/>
        </w:rPr>
      </w:pPr>
      <w:bookmarkStart w:id="2" w:name="_GoBack"/>
      <w:bookmarkEnd w:id="2"/>
    </w:p>
    <w:sectPr w:rsidR="00A57F1F" w:rsidRPr="00F007C8" w:rsidSect="00CF2DDA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7FA" w:rsidRDefault="009247FA">
      <w:pPr>
        <w:spacing w:after="0"/>
      </w:pPr>
      <w:r>
        <w:separator/>
      </w:r>
    </w:p>
  </w:endnote>
  <w:endnote w:type="continuationSeparator" w:id="0">
    <w:p w:rsidR="009247FA" w:rsidRDefault="009247F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7FA" w:rsidRDefault="00713B7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247F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47FA">
      <w:rPr>
        <w:rStyle w:val="a5"/>
      </w:rPr>
      <w:t>1</w:t>
    </w:r>
    <w:r>
      <w:rPr>
        <w:rStyle w:val="a5"/>
      </w:rPr>
      <w:fldChar w:fldCharType="end"/>
    </w:r>
  </w:p>
  <w:p w:rsidR="009247FA" w:rsidRDefault="009247F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7FA" w:rsidRDefault="00713B7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247F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0EB9">
      <w:rPr>
        <w:rStyle w:val="a5"/>
      </w:rPr>
      <w:t>1</w:t>
    </w:r>
    <w:r>
      <w:rPr>
        <w:rStyle w:val="a5"/>
      </w:rPr>
      <w:fldChar w:fldCharType="end"/>
    </w:r>
  </w:p>
  <w:p w:rsidR="009247FA" w:rsidRDefault="009247F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7FA" w:rsidRDefault="009247FA">
      <w:pPr>
        <w:spacing w:after="0"/>
      </w:pPr>
      <w:r>
        <w:separator/>
      </w:r>
    </w:p>
  </w:footnote>
  <w:footnote w:type="continuationSeparator" w:id="0">
    <w:p w:rsidR="009247FA" w:rsidRDefault="009247F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3E171E"/>
    <w:multiLevelType w:val="hybridMultilevel"/>
    <w:tmpl w:val="C7CC7986"/>
    <w:lvl w:ilvl="0" w:tplc="FF48F9F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B823E69"/>
    <w:multiLevelType w:val="hybridMultilevel"/>
    <w:tmpl w:val="95544CC8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6905083"/>
    <w:multiLevelType w:val="hybridMultilevel"/>
    <w:tmpl w:val="F8A438A8"/>
    <w:lvl w:ilvl="0" w:tplc="4EFA2CB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A954101"/>
    <w:multiLevelType w:val="hybridMultilevel"/>
    <w:tmpl w:val="EC0E9E5A"/>
    <w:lvl w:ilvl="0" w:tplc="68863718">
      <w:start w:val="2"/>
      <w:numFmt w:val="bullet"/>
      <w:lvlText w:val="-"/>
      <w:lvlJc w:val="left"/>
      <w:pPr>
        <w:ind w:left="15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6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4625C8B"/>
    <w:multiLevelType w:val="hybridMultilevel"/>
    <w:tmpl w:val="1D6C1050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1CF7008"/>
    <w:multiLevelType w:val="hybridMultilevel"/>
    <w:tmpl w:val="C480E352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6A74190"/>
    <w:multiLevelType w:val="hybridMultilevel"/>
    <w:tmpl w:val="BEC4D584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7A14BDB"/>
    <w:multiLevelType w:val="hybridMultilevel"/>
    <w:tmpl w:val="7E5AAC1C"/>
    <w:lvl w:ilvl="0" w:tplc="49384F9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C33315B"/>
    <w:multiLevelType w:val="hybridMultilevel"/>
    <w:tmpl w:val="20AE376A"/>
    <w:lvl w:ilvl="0" w:tplc="C834E5E4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5006372"/>
    <w:multiLevelType w:val="hybridMultilevel"/>
    <w:tmpl w:val="BBEE2760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0"/>
  </w:num>
  <w:num w:numId="4">
    <w:abstractNumId w:val="13"/>
  </w:num>
  <w:num w:numId="5">
    <w:abstractNumId w:val="6"/>
  </w:num>
  <w:num w:numId="6">
    <w:abstractNumId w:val="10"/>
  </w:num>
  <w:num w:numId="7">
    <w:abstractNumId w:val="19"/>
  </w:num>
  <w:num w:numId="8">
    <w:abstractNumId w:val="15"/>
  </w:num>
  <w:num w:numId="9">
    <w:abstractNumId w:val="4"/>
  </w:num>
  <w:num w:numId="10">
    <w:abstractNumId w:val="12"/>
  </w:num>
  <w:num w:numId="11">
    <w:abstractNumId w:val="14"/>
  </w:num>
  <w:num w:numId="12">
    <w:abstractNumId w:val="18"/>
  </w:num>
  <w:num w:numId="13">
    <w:abstractNumId w:val="11"/>
  </w:num>
  <w:num w:numId="14">
    <w:abstractNumId w:val="8"/>
  </w:num>
  <w:num w:numId="15">
    <w:abstractNumId w:val="5"/>
  </w:num>
  <w:num w:numId="16">
    <w:abstractNumId w:val="2"/>
  </w:num>
  <w:num w:numId="17">
    <w:abstractNumId w:val="9"/>
  </w:num>
  <w:num w:numId="18">
    <w:abstractNumId w:val="17"/>
  </w:num>
  <w:num w:numId="19">
    <w:abstractNumId w:val="1"/>
  </w:num>
  <w:num w:numId="20">
    <w:abstractNumId w:val="16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687D"/>
    <w:rsid w:val="0000087B"/>
    <w:rsid w:val="00001608"/>
    <w:rsid w:val="000146E5"/>
    <w:rsid w:val="00016846"/>
    <w:rsid w:val="000224E8"/>
    <w:rsid w:val="000253D1"/>
    <w:rsid w:val="0003148A"/>
    <w:rsid w:val="000316B9"/>
    <w:rsid w:val="00040CA8"/>
    <w:rsid w:val="00045D88"/>
    <w:rsid w:val="000536D8"/>
    <w:rsid w:val="00063330"/>
    <w:rsid w:val="000658D8"/>
    <w:rsid w:val="000669F9"/>
    <w:rsid w:val="000720FB"/>
    <w:rsid w:val="00072A7F"/>
    <w:rsid w:val="000802BB"/>
    <w:rsid w:val="00082E50"/>
    <w:rsid w:val="00083310"/>
    <w:rsid w:val="00087520"/>
    <w:rsid w:val="000875E2"/>
    <w:rsid w:val="00091E8D"/>
    <w:rsid w:val="000929E7"/>
    <w:rsid w:val="00092DA6"/>
    <w:rsid w:val="000A36BE"/>
    <w:rsid w:val="000B51AA"/>
    <w:rsid w:val="000C2903"/>
    <w:rsid w:val="000C6778"/>
    <w:rsid w:val="000D470A"/>
    <w:rsid w:val="000E1226"/>
    <w:rsid w:val="000F0B75"/>
    <w:rsid w:val="000F522D"/>
    <w:rsid w:val="000F56C0"/>
    <w:rsid w:val="001032C7"/>
    <w:rsid w:val="00116C52"/>
    <w:rsid w:val="00117D2D"/>
    <w:rsid w:val="0012504A"/>
    <w:rsid w:val="00126154"/>
    <w:rsid w:val="00130926"/>
    <w:rsid w:val="00132BC5"/>
    <w:rsid w:val="00133301"/>
    <w:rsid w:val="00135B24"/>
    <w:rsid w:val="0013687D"/>
    <w:rsid w:val="00142D42"/>
    <w:rsid w:val="00145768"/>
    <w:rsid w:val="001541DF"/>
    <w:rsid w:val="00161A11"/>
    <w:rsid w:val="00180176"/>
    <w:rsid w:val="00183E91"/>
    <w:rsid w:val="001918D0"/>
    <w:rsid w:val="00195989"/>
    <w:rsid w:val="00196AEC"/>
    <w:rsid w:val="001A0FD1"/>
    <w:rsid w:val="001A1173"/>
    <w:rsid w:val="001A3837"/>
    <w:rsid w:val="001A5F32"/>
    <w:rsid w:val="001B5FAA"/>
    <w:rsid w:val="001C0D54"/>
    <w:rsid w:val="001D4E2D"/>
    <w:rsid w:val="001D6827"/>
    <w:rsid w:val="001D7FA0"/>
    <w:rsid w:val="001E0E22"/>
    <w:rsid w:val="001E2292"/>
    <w:rsid w:val="001F158E"/>
    <w:rsid w:val="001F2D31"/>
    <w:rsid w:val="00202CE8"/>
    <w:rsid w:val="002075AD"/>
    <w:rsid w:val="00210CEF"/>
    <w:rsid w:val="00214F5A"/>
    <w:rsid w:val="00220D78"/>
    <w:rsid w:val="0024012D"/>
    <w:rsid w:val="00240EF2"/>
    <w:rsid w:val="002437E0"/>
    <w:rsid w:val="00252AA5"/>
    <w:rsid w:val="0025372A"/>
    <w:rsid w:val="00253929"/>
    <w:rsid w:val="00254980"/>
    <w:rsid w:val="002553F3"/>
    <w:rsid w:val="00260201"/>
    <w:rsid w:val="002618DD"/>
    <w:rsid w:val="00262F2E"/>
    <w:rsid w:val="0027024D"/>
    <w:rsid w:val="00272955"/>
    <w:rsid w:val="002761B4"/>
    <w:rsid w:val="002761EF"/>
    <w:rsid w:val="002C1765"/>
    <w:rsid w:val="002C38A6"/>
    <w:rsid w:val="002C6363"/>
    <w:rsid w:val="002C694C"/>
    <w:rsid w:val="002D13B6"/>
    <w:rsid w:val="002E0A75"/>
    <w:rsid w:val="00300436"/>
    <w:rsid w:val="00300EB2"/>
    <w:rsid w:val="00304F6D"/>
    <w:rsid w:val="00310647"/>
    <w:rsid w:val="00315F5D"/>
    <w:rsid w:val="00321397"/>
    <w:rsid w:val="0032613C"/>
    <w:rsid w:val="00330B70"/>
    <w:rsid w:val="003313A4"/>
    <w:rsid w:val="003328B1"/>
    <w:rsid w:val="00332D0D"/>
    <w:rsid w:val="0033354E"/>
    <w:rsid w:val="00334230"/>
    <w:rsid w:val="00340D9C"/>
    <w:rsid w:val="00342405"/>
    <w:rsid w:val="00343C8F"/>
    <w:rsid w:val="0034771D"/>
    <w:rsid w:val="003509DC"/>
    <w:rsid w:val="00350E9B"/>
    <w:rsid w:val="00356481"/>
    <w:rsid w:val="00357149"/>
    <w:rsid w:val="0036750D"/>
    <w:rsid w:val="003731DF"/>
    <w:rsid w:val="00376F7A"/>
    <w:rsid w:val="003902CD"/>
    <w:rsid w:val="003902EC"/>
    <w:rsid w:val="003A0F9D"/>
    <w:rsid w:val="003A0FBB"/>
    <w:rsid w:val="003A1EDE"/>
    <w:rsid w:val="003A2009"/>
    <w:rsid w:val="003C3265"/>
    <w:rsid w:val="003C3F54"/>
    <w:rsid w:val="003C5DEF"/>
    <w:rsid w:val="003D2CF1"/>
    <w:rsid w:val="003D6211"/>
    <w:rsid w:val="003F06E4"/>
    <w:rsid w:val="003F3F13"/>
    <w:rsid w:val="003F5E48"/>
    <w:rsid w:val="004026CF"/>
    <w:rsid w:val="004211A2"/>
    <w:rsid w:val="004252D0"/>
    <w:rsid w:val="004402D7"/>
    <w:rsid w:val="00441583"/>
    <w:rsid w:val="00456140"/>
    <w:rsid w:val="0046022D"/>
    <w:rsid w:val="004619D1"/>
    <w:rsid w:val="0048005E"/>
    <w:rsid w:val="0048267A"/>
    <w:rsid w:val="00494320"/>
    <w:rsid w:val="004A52C9"/>
    <w:rsid w:val="004A6C7E"/>
    <w:rsid w:val="004A6DE2"/>
    <w:rsid w:val="004B2CCE"/>
    <w:rsid w:val="004B2E3D"/>
    <w:rsid w:val="004B568B"/>
    <w:rsid w:val="004C0C4A"/>
    <w:rsid w:val="004C1468"/>
    <w:rsid w:val="004C5DBA"/>
    <w:rsid w:val="004D3CE9"/>
    <w:rsid w:val="004D3EC2"/>
    <w:rsid w:val="004E6E56"/>
    <w:rsid w:val="0050669A"/>
    <w:rsid w:val="0051418F"/>
    <w:rsid w:val="00517B55"/>
    <w:rsid w:val="00527842"/>
    <w:rsid w:val="0053228F"/>
    <w:rsid w:val="00534220"/>
    <w:rsid w:val="005344F5"/>
    <w:rsid w:val="00535151"/>
    <w:rsid w:val="005354CD"/>
    <w:rsid w:val="00543176"/>
    <w:rsid w:val="00544143"/>
    <w:rsid w:val="00545824"/>
    <w:rsid w:val="00550EDF"/>
    <w:rsid w:val="00560A60"/>
    <w:rsid w:val="00563BB3"/>
    <w:rsid w:val="00580F3E"/>
    <w:rsid w:val="005A2E52"/>
    <w:rsid w:val="005A3090"/>
    <w:rsid w:val="005B161B"/>
    <w:rsid w:val="005B1A20"/>
    <w:rsid w:val="005B1E63"/>
    <w:rsid w:val="005B6DE6"/>
    <w:rsid w:val="005B764B"/>
    <w:rsid w:val="005C13A8"/>
    <w:rsid w:val="005C3160"/>
    <w:rsid w:val="005C32A4"/>
    <w:rsid w:val="005D2904"/>
    <w:rsid w:val="005D7F7C"/>
    <w:rsid w:val="005F09BA"/>
    <w:rsid w:val="005F4E51"/>
    <w:rsid w:val="006066A6"/>
    <w:rsid w:val="00606975"/>
    <w:rsid w:val="00613129"/>
    <w:rsid w:val="00622D7C"/>
    <w:rsid w:val="006252B4"/>
    <w:rsid w:val="0064507E"/>
    <w:rsid w:val="006632E7"/>
    <w:rsid w:val="00667461"/>
    <w:rsid w:val="00670224"/>
    <w:rsid w:val="00670950"/>
    <w:rsid w:val="0068065A"/>
    <w:rsid w:val="00682C7F"/>
    <w:rsid w:val="006836B8"/>
    <w:rsid w:val="00690CF7"/>
    <w:rsid w:val="006B14DF"/>
    <w:rsid w:val="006B5C6F"/>
    <w:rsid w:val="006B5CBF"/>
    <w:rsid w:val="006C106D"/>
    <w:rsid w:val="006C2759"/>
    <w:rsid w:val="006D7639"/>
    <w:rsid w:val="006E3E6C"/>
    <w:rsid w:val="006E4E45"/>
    <w:rsid w:val="006E5978"/>
    <w:rsid w:val="006E7A59"/>
    <w:rsid w:val="006F2E10"/>
    <w:rsid w:val="006F329C"/>
    <w:rsid w:val="006F4C26"/>
    <w:rsid w:val="00705082"/>
    <w:rsid w:val="00705B0C"/>
    <w:rsid w:val="00712C97"/>
    <w:rsid w:val="00713B73"/>
    <w:rsid w:val="00723597"/>
    <w:rsid w:val="0072702F"/>
    <w:rsid w:val="00731A2B"/>
    <w:rsid w:val="00735D56"/>
    <w:rsid w:val="00742366"/>
    <w:rsid w:val="00752256"/>
    <w:rsid w:val="00761340"/>
    <w:rsid w:val="00770789"/>
    <w:rsid w:val="00772670"/>
    <w:rsid w:val="00782BF6"/>
    <w:rsid w:val="00790415"/>
    <w:rsid w:val="00797683"/>
    <w:rsid w:val="007A0A5F"/>
    <w:rsid w:val="007A1688"/>
    <w:rsid w:val="007A2942"/>
    <w:rsid w:val="007A51C1"/>
    <w:rsid w:val="007A5D31"/>
    <w:rsid w:val="007B090B"/>
    <w:rsid w:val="007C6477"/>
    <w:rsid w:val="007C708C"/>
    <w:rsid w:val="007C770C"/>
    <w:rsid w:val="007D6958"/>
    <w:rsid w:val="007E262F"/>
    <w:rsid w:val="007E4FEF"/>
    <w:rsid w:val="007E76F7"/>
    <w:rsid w:val="007F64DD"/>
    <w:rsid w:val="00800EBC"/>
    <w:rsid w:val="008107B5"/>
    <w:rsid w:val="008156F9"/>
    <w:rsid w:val="00824C73"/>
    <w:rsid w:val="0082775A"/>
    <w:rsid w:val="00831FA3"/>
    <w:rsid w:val="008339D9"/>
    <w:rsid w:val="0084007D"/>
    <w:rsid w:val="0084041C"/>
    <w:rsid w:val="00845B1A"/>
    <w:rsid w:val="008471EC"/>
    <w:rsid w:val="0085151E"/>
    <w:rsid w:val="008644F3"/>
    <w:rsid w:val="008744BA"/>
    <w:rsid w:val="00887342"/>
    <w:rsid w:val="00893B99"/>
    <w:rsid w:val="008954CB"/>
    <w:rsid w:val="008A7B5F"/>
    <w:rsid w:val="008A7C8A"/>
    <w:rsid w:val="008C1275"/>
    <w:rsid w:val="008C570A"/>
    <w:rsid w:val="008C6439"/>
    <w:rsid w:val="008C6DB1"/>
    <w:rsid w:val="008C715E"/>
    <w:rsid w:val="008D4EE6"/>
    <w:rsid w:val="008D5B7C"/>
    <w:rsid w:val="008E5742"/>
    <w:rsid w:val="008F112F"/>
    <w:rsid w:val="008F32AA"/>
    <w:rsid w:val="008F3C8A"/>
    <w:rsid w:val="008F70A7"/>
    <w:rsid w:val="0091328C"/>
    <w:rsid w:val="00916410"/>
    <w:rsid w:val="009207B8"/>
    <w:rsid w:val="009247FA"/>
    <w:rsid w:val="009252AB"/>
    <w:rsid w:val="00927C62"/>
    <w:rsid w:val="00930F09"/>
    <w:rsid w:val="009337AA"/>
    <w:rsid w:val="00941B02"/>
    <w:rsid w:val="00945CC0"/>
    <w:rsid w:val="00952F15"/>
    <w:rsid w:val="009568EC"/>
    <w:rsid w:val="00965FC1"/>
    <w:rsid w:val="00975589"/>
    <w:rsid w:val="009829E8"/>
    <w:rsid w:val="00985AEF"/>
    <w:rsid w:val="0098656A"/>
    <w:rsid w:val="00992696"/>
    <w:rsid w:val="00994E56"/>
    <w:rsid w:val="009B3EB6"/>
    <w:rsid w:val="009B77F7"/>
    <w:rsid w:val="009C37FA"/>
    <w:rsid w:val="009C4F6D"/>
    <w:rsid w:val="009D7106"/>
    <w:rsid w:val="009D7260"/>
    <w:rsid w:val="009F3C62"/>
    <w:rsid w:val="009F43FD"/>
    <w:rsid w:val="009F7334"/>
    <w:rsid w:val="00A0059D"/>
    <w:rsid w:val="00A0096E"/>
    <w:rsid w:val="00A02F28"/>
    <w:rsid w:val="00A1555D"/>
    <w:rsid w:val="00A3386A"/>
    <w:rsid w:val="00A3626A"/>
    <w:rsid w:val="00A36B11"/>
    <w:rsid w:val="00A43BF8"/>
    <w:rsid w:val="00A510C2"/>
    <w:rsid w:val="00A532F2"/>
    <w:rsid w:val="00A561BF"/>
    <w:rsid w:val="00A57F1F"/>
    <w:rsid w:val="00A6009D"/>
    <w:rsid w:val="00A711BC"/>
    <w:rsid w:val="00A71C57"/>
    <w:rsid w:val="00A7297F"/>
    <w:rsid w:val="00A731D5"/>
    <w:rsid w:val="00A737E8"/>
    <w:rsid w:val="00A74440"/>
    <w:rsid w:val="00A74BDB"/>
    <w:rsid w:val="00A75F2B"/>
    <w:rsid w:val="00A75FE0"/>
    <w:rsid w:val="00A83B29"/>
    <w:rsid w:val="00A92239"/>
    <w:rsid w:val="00A96957"/>
    <w:rsid w:val="00A974B7"/>
    <w:rsid w:val="00AA5B6F"/>
    <w:rsid w:val="00AA6985"/>
    <w:rsid w:val="00AB22F6"/>
    <w:rsid w:val="00AB4492"/>
    <w:rsid w:val="00AB6950"/>
    <w:rsid w:val="00AB7DB8"/>
    <w:rsid w:val="00AD1522"/>
    <w:rsid w:val="00AD3DCA"/>
    <w:rsid w:val="00B03278"/>
    <w:rsid w:val="00B0431D"/>
    <w:rsid w:val="00B044C4"/>
    <w:rsid w:val="00B10A91"/>
    <w:rsid w:val="00B21493"/>
    <w:rsid w:val="00B21725"/>
    <w:rsid w:val="00B243F7"/>
    <w:rsid w:val="00B312D1"/>
    <w:rsid w:val="00B318CE"/>
    <w:rsid w:val="00B42BF5"/>
    <w:rsid w:val="00B4301E"/>
    <w:rsid w:val="00B449D9"/>
    <w:rsid w:val="00B4688C"/>
    <w:rsid w:val="00B51E6F"/>
    <w:rsid w:val="00B5700C"/>
    <w:rsid w:val="00B57E73"/>
    <w:rsid w:val="00B66BEE"/>
    <w:rsid w:val="00B74028"/>
    <w:rsid w:val="00B7741C"/>
    <w:rsid w:val="00B960BB"/>
    <w:rsid w:val="00B96FFD"/>
    <w:rsid w:val="00BA2E5A"/>
    <w:rsid w:val="00BB0F26"/>
    <w:rsid w:val="00BB5BCC"/>
    <w:rsid w:val="00BB6EA4"/>
    <w:rsid w:val="00BC5821"/>
    <w:rsid w:val="00BD3D1D"/>
    <w:rsid w:val="00BE2B8C"/>
    <w:rsid w:val="00BE47F1"/>
    <w:rsid w:val="00C01C86"/>
    <w:rsid w:val="00C03909"/>
    <w:rsid w:val="00C05FB7"/>
    <w:rsid w:val="00C10FE3"/>
    <w:rsid w:val="00C14B85"/>
    <w:rsid w:val="00C166E6"/>
    <w:rsid w:val="00C217B2"/>
    <w:rsid w:val="00C24C80"/>
    <w:rsid w:val="00C336CA"/>
    <w:rsid w:val="00C37319"/>
    <w:rsid w:val="00C427F5"/>
    <w:rsid w:val="00C42EB8"/>
    <w:rsid w:val="00C433A8"/>
    <w:rsid w:val="00C54497"/>
    <w:rsid w:val="00C55BB8"/>
    <w:rsid w:val="00C6797F"/>
    <w:rsid w:val="00C70144"/>
    <w:rsid w:val="00C73FA7"/>
    <w:rsid w:val="00C76360"/>
    <w:rsid w:val="00C80AC2"/>
    <w:rsid w:val="00C87A45"/>
    <w:rsid w:val="00C96A1C"/>
    <w:rsid w:val="00CA01A9"/>
    <w:rsid w:val="00CD288E"/>
    <w:rsid w:val="00CE018A"/>
    <w:rsid w:val="00CE1528"/>
    <w:rsid w:val="00CF2DDA"/>
    <w:rsid w:val="00CF77A1"/>
    <w:rsid w:val="00D031A5"/>
    <w:rsid w:val="00D10B7F"/>
    <w:rsid w:val="00D1142D"/>
    <w:rsid w:val="00D14F34"/>
    <w:rsid w:val="00D14FBF"/>
    <w:rsid w:val="00D1540A"/>
    <w:rsid w:val="00D1676B"/>
    <w:rsid w:val="00D22D7A"/>
    <w:rsid w:val="00D25218"/>
    <w:rsid w:val="00D3213A"/>
    <w:rsid w:val="00D50958"/>
    <w:rsid w:val="00D574DC"/>
    <w:rsid w:val="00D6713B"/>
    <w:rsid w:val="00D7187D"/>
    <w:rsid w:val="00D723FB"/>
    <w:rsid w:val="00D73FD6"/>
    <w:rsid w:val="00D75B25"/>
    <w:rsid w:val="00D920B9"/>
    <w:rsid w:val="00DA0EB9"/>
    <w:rsid w:val="00DA1683"/>
    <w:rsid w:val="00DA19C4"/>
    <w:rsid w:val="00DB03AF"/>
    <w:rsid w:val="00DB1549"/>
    <w:rsid w:val="00DC4351"/>
    <w:rsid w:val="00DE07B3"/>
    <w:rsid w:val="00DE5CBD"/>
    <w:rsid w:val="00DF0C2C"/>
    <w:rsid w:val="00DF46FB"/>
    <w:rsid w:val="00E00A6F"/>
    <w:rsid w:val="00E17353"/>
    <w:rsid w:val="00E22594"/>
    <w:rsid w:val="00E26A5A"/>
    <w:rsid w:val="00E359D4"/>
    <w:rsid w:val="00E45C0C"/>
    <w:rsid w:val="00E4784A"/>
    <w:rsid w:val="00E53D9F"/>
    <w:rsid w:val="00E71983"/>
    <w:rsid w:val="00E72EB7"/>
    <w:rsid w:val="00E75414"/>
    <w:rsid w:val="00E766DF"/>
    <w:rsid w:val="00E77907"/>
    <w:rsid w:val="00E807D4"/>
    <w:rsid w:val="00E808EE"/>
    <w:rsid w:val="00E916CF"/>
    <w:rsid w:val="00EA6BA9"/>
    <w:rsid w:val="00EA79A6"/>
    <w:rsid w:val="00EB20BF"/>
    <w:rsid w:val="00EC0E86"/>
    <w:rsid w:val="00EC3E10"/>
    <w:rsid w:val="00EC5074"/>
    <w:rsid w:val="00EC61D6"/>
    <w:rsid w:val="00ED04B0"/>
    <w:rsid w:val="00ED231B"/>
    <w:rsid w:val="00EE68E0"/>
    <w:rsid w:val="00EE7C0C"/>
    <w:rsid w:val="00EF0AC5"/>
    <w:rsid w:val="00EF14FD"/>
    <w:rsid w:val="00EF3653"/>
    <w:rsid w:val="00F007C8"/>
    <w:rsid w:val="00F035EF"/>
    <w:rsid w:val="00F072A0"/>
    <w:rsid w:val="00F11139"/>
    <w:rsid w:val="00F136B6"/>
    <w:rsid w:val="00F23E58"/>
    <w:rsid w:val="00F24641"/>
    <w:rsid w:val="00F25EA1"/>
    <w:rsid w:val="00F34D9A"/>
    <w:rsid w:val="00F420F1"/>
    <w:rsid w:val="00F4298A"/>
    <w:rsid w:val="00F47396"/>
    <w:rsid w:val="00F53ABF"/>
    <w:rsid w:val="00F62596"/>
    <w:rsid w:val="00F6326B"/>
    <w:rsid w:val="00F63858"/>
    <w:rsid w:val="00F83D15"/>
    <w:rsid w:val="00FA45D0"/>
    <w:rsid w:val="00FB2900"/>
    <w:rsid w:val="00FC208F"/>
    <w:rsid w:val="00FD079D"/>
    <w:rsid w:val="00FE1846"/>
    <w:rsid w:val="00FE3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styleId="aa">
    <w:name w:val="Document Map"/>
    <w:basedOn w:val="a"/>
    <w:link w:val="Char2"/>
    <w:uiPriority w:val="99"/>
    <w:semiHidden/>
    <w:unhideWhenUsed/>
    <w:rsid w:val="00F53ABF"/>
    <w:rPr>
      <w:rFonts w:ascii="굴림" w:eastAsia="굴림"/>
      <w:sz w:val="18"/>
      <w:szCs w:val="18"/>
    </w:rPr>
  </w:style>
  <w:style w:type="character" w:customStyle="1" w:styleId="Char2">
    <w:name w:val="문서 구조 Char"/>
    <w:basedOn w:val="a0"/>
    <w:link w:val="aa"/>
    <w:uiPriority w:val="99"/>
    <w:semiHidden/>
    <w:rsid w:val="00F53ABF"/>
    <w:rPr>
      <w:rFonts w:ascii="굴림" w:eastAsia="굴림" w:hAnsi="Times New Roman"/>
      <w:sz w:val="18"/>
      <w:szCs w:val="18"/>
      <w:lang w:val="en-GB" w:eastAsia="en-US"/>
    </w:rPr>
  </w:style>
  <w:style w:type="character" w:styleId="ab">
    <w:name w:val="Hyperlink"/>
    <w:rsid w:val="00BB0F26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BB0F2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B0F26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BB0F26"/>
    <w:pPr>
      <w:numPr>
        <w:numId w:val="1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BB0F26"/>
    <w:rPr>
      <w:rFonts w:ascii="Arial" w:eastAsia="MS Mincho" w:hAnsi="Arial"/>
      <w:b/>
      <w:szCs w:val="24"/>
      <w:lang w:val="en-GB" w:eastAsia="en-GB"/>
    </w:rPr>
  </w:style>
  <w:style w:type="paragraph" w:customStyle="1" w:styleId="TAL">
    <w:name w:val="TAL"/>
    <w:basedOn w:val="a"/>
    <w:link w:val="TALCar"/>
    <w:rsid w:val="001D4E2D"/>
    <w:pPr>
      <w:keepNext/>
      <w:keepLines/>
      <w:spacing w:after="0"/>
    </w:pPr>
    <w:rPr>
      <w:rFonts w:ascii="Arial" w:eastAsia="맑은 고딕" w:hAnsi="Arial"/>
      <w:sz w:val="18"/>
    </w:rPr>
  </w:style>
  <w:style w:type="character" w:customStyle="1" w:styleId="TALCar">
    <w:name w:val="TAL Car"/>
    <w:basedOn w:val="a0"/>
    <w:link w:val="TAL"/>
    <w:rsid w:val="001D4E2D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styleId="aa">
    <w:name w:val="Document Map"/>
    <w:basedOn w:val="a"/>
    <w:link w:val="Char2"/>
    <w:uiPriority w:val="99"/>
    <w:semiHidden/>
    <w:unhideWhenUsed/>
    <w:rsid w:val="00F53ABF"/>
    <w:rPr>
      <w:rFonts w:ascii="굴림" w:eastAsia="굴림"/>
      <w:sz w:val="18"/>
      <w:szCs w:val="18"/>
    </w:rPr>
  </w:style>
  <w:style w:type="character" w:customStyle="1" w:styleId="Char2">
    <w:name w:val="문서 구조 Char"/>
    <w:basedOn w:val="a0"/>
    <w:link w:val="aa"/>
    <w:uiPriority w:val="99"/>
    <w:semiHidden/>
    <w:rsid w:val="00F53ABF"/>
    <w:rPr>
      <w:rFonts w:ascii="굴림" w:eastAsia="굴림" w:hAnsi="Times New Roman"/>
      <w:sz w:val="18"/>
      <w:szCs w:val="18"/>
      <w:lang w:val="en-GB" w:eastAsia="en-US"/>
    </w:rPr>
  </w:style>
  <w:style w:type="character" w:styleId="ab">
    <w:name w:val="Hyperlink"/>
    <w:rsid w:val="00BB0F26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BB0F2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B0F26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BB0F26"/>
    <w:pPr>
      <w:numPr>
        <w:numId w:val="1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BB0F26"/>
    <w:rPr>
      <w:rFonts w:ascii="Arial" w:eastAsia="MS Mincho" w:hAnsi="Arial"/>
      <w:b/>
      <w:szCs w:val="24"/>
      <w:lang w:val="en-GB" w:eastAsia="en-GB"/>
    </w:rPr>
  </w:style>
  <w:style w:type="paragraph" w:customStyle="1" w:styleId="TAL">
    <w:name w:val="TAL"/>
    <w:basedOn w:val="a"/>
    <w:link w:val="TALCar"/>
    <w:rsid w:val="001D4E2D"/>
    <w:pPr>
      <w:keepNext/>
      <w:keepLines/>
      <w:spacing w:after="0"/>
    </w:pPr>
    <w:rPr>
      <w:rFonts w:ascii="Arial" w:eastAsia="맑은 고딕" w:hAnsi="Arial"/>
      <w:sz w:val="18"/>
    </w:rPr>
  </w:style>
  <w:style w:type="character" w:customStyle="1" w:styleId="TALCar">
    <w:name w:val="TAL Car"/>
    <w:basedOn w:val="a0"/>
    <w:link w:val="TAL"/>
    <w:rsid w:val="001D4E2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3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1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09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6" w:color="DFDFDF"/>
                    <w:right w:val="none" w:sz="0" w:space="0" w:color="auto"/>
                  </w:divBdr>
                  <w:divsChild>
                    <w:div w:id="18180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7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3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8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39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6" w:color="DFDFDF"/>
                    <w:right w:val="none" w:sz="0" w:space="0" w:color="auto"/>
                  </w:divBdr>
                  <w:divsChild>
                    <w:div w:id="1456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722A58-47A4-429A-AC91-50BDD4FB3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HyunJin SHIM (LG)</dc:creator>
  <cp:lastModifiedBy>user</cp:lastModifiedBy>
  <cp:revision>7</cp:revision>
  <dcterms:created xsi:type="dcterms:W3CDTF">2015-05-12T05:49:00Z</dcterms:created>
  <dcterms:modified xsi:type="dcterms:W3CDTF">2015-05-15T07:30:00Z</dcterms:modified>
</cp:coreProperties>
</file>